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2AA" w:rsidRPr="004832AA" w:rsidRDefault="004832AA" w:rsidP="004832A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32AA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4832AA" w:rsidRPr="004832AA" w:rsidRDefault="004832AA" w:rsidP="0048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2AA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образования </w:t>
      </w:r>
    </w:p>
    <w:p w:rsidR="004832AA" w:rsidRPr="004832AA" w:rsidRDefault="004832AA" w:rsidP="00483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2AA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17180" w:rsidRDefault="00317180" w:rsidP="003171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317180" w:rsidRDefault="00317180" w:rsidP="003171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7180" w:rsidRDefault="00317180" w:rsidP="003171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EFDD1BB4-5E78-4502-94F2-ADB70410732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317180" w:rsidRDefault="00317180" w:rsidP="00317180">
      <w:pPr>
        <w:rPr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8050A8" w:rsidRPr="0062331D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050A8" w:rsidRDefault="008050A8" w:rsidP="00902FF1">
      <w:pPr>
        <w:pStyle w:val="1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317180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</w:t>
      </w:r>
    </w:p>
    <w:p w:rsidR="008050A8" w:rsidRPr="000B4473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В ОБЛАСТИ</w:t>
      </w:r>
    </w:p>
    <w:p w:rsidR="008050A8" w:rsidRPr="000B4473" w:rsidRDefault="005C643B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ИЗОБРАЗИТЕЛЬНОГО</w:t>
      </w:r>
      <w:r w:rsidR="008050A8" w:rsidRPr="000B4473">
        <w:rPr>
          <w:rFonts w:ascii="Times New Roman" w:hAnsi="Times New Roman" w:cs="Times New Roman"/>
          <w:b/>
          <w:bCs/>
          <w:sz w:val="28"/>
          <w:szCs w:val="28"/>
        </w:rPr>
        <w:t xml:space="preserve"> ИСКУССТВА</w:t>
      </w:r>
    </w:p>
    <w:p w:rsidR="008050A8" w:rsidRPr="000B4473" w:rsidRDefault="008050A8" w:rsidP="00EA7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C643B">
        <w:rPr>
          <w:rFonts w:ascii="Times New Roman" w:hAnsi="Times New Roman" w:cs="Times New Roman"/>
          <w:b/>
          <w:bCs/>
          <w:sz w:val="28"/>
          <w:szCs w:val="28"/>
        </w:rPr>
        <w:t>ЖИВОПИСЬ</w:t>
      </w:r>
      <w:r w:rsidR="00EA77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50A8" w:rsidRDefault="008050A8" w:rsidP="00902FF1">
      <w:pPr>
        <w:jc w:val="center"/>
        <w:rPr>
          <w:rFonts w:ascii="Times New Roman" w:hAnsi="Times New Roman" w:cs="Times New Roman"/>
          <w:b/>
          <w:bCs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Предметная область 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ВО.00. ВАРИАТИВНАЯ ЧАСТЬ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8050A8" w:rsidRDefault="008050A8" w:rsidP="00902FF1">
      <w:pPr>
        <w:pStyle w:val="Body1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8050A8" w:rsidRDefault="008050A8" w:rsidP="00902F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050A8" w:rsidRDefault="005358F4" w:rsidP="00902F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050A8">
        <w:t xml:space="preserve">. </w:t>
      </w:r>
      <w:r w:rsidR="008050A8">
        <w:rPr>
          <w:rFonts w:ascii="Times New Roman" w:hAnsi="Times New Roman" w:cs="Times New Roman"/>
          <w:b/>
          <w:bCs/>
          <w:sz w:val="36"/>
          <w:szCs w:val="36"/>
        </w:rPr>
        <w:t>АНСАМБЛЬ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(ИНСТУМЕНТАЛЬНЫЙ)</w:t>
      </w:r>
    </w:p>
    <w:p w:rsidR="008050A8" w:rsidRDefault="008050A8" w:rsidP="00902FF1">
      <w:pPr>
        <w:pStyle w:val="a9"/>
        <w:ind w:right="120"/>
        <w:jc w:val="center"/>
        <w:rPr>
          <w:rFonts w:ascii="Times New Roman" w:hAnsi="Times New Roman"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8050A8" w:rsidRDefault="008050A8" w:rsidP="00902FF1">
      <w:pPr>
        <w:pStyle w:val="a9"/>
        <w:ind w:right="120"/>
        <w:jc w:val="center"/>
        <w:rPr>
          <w:rFonts w:cs="Times New Roman"/>
        </w:rPr>
      </w:pPr>
    </w:p>
    <w:p w:rsidR="0026215C" w:rsidRDefault="0026215C" w:rsidP="00A632D2">
      <w:pPr>
        <w:spacing w:line="240" w:lineRule="auto"/>
        <w:jc w:val="both"/>
        <w:rPr>
          <w:rFonts w:ascii="Times New Roman" w:hAnsi="Times New Roman" w:cs="Times New Roman"/>
        </w:rPr>
      </w:pPr>
    </w:p>
    <w:p w:rsidR="00A632D2" w:rsidRPr="001E6725" w:rsidRDefault="005358F4" w:rsidP="00A632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Разработчик</w:t>
      </w:r>
      <w:r w:rsidR="00A632D2" w:rsidRPr="001E67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32D2" w:rsidRDefault="005358F4" w:rsidP="00A632D2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Чуркин А.Ф. преподаватель МАУ ДО «ДШИ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ВКК</w:t>
      </w: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Default="00A632D2" w:rsidP="00A632D2">
      <w:pPr>
        <w:spacing w:line="360" w:lineRule="auto"/>
        <w:jc w:val="both"/>
        <w:rPr>
          <w:sz w:val="28"/>
          <w:szCs w:val="28"/>
        </w:rPr>
      </w:pPr>
    </w:p>
    <w:p w:rsidR="00A632D2" w:rsidRPr="00E54A29" w:rsidRDefault="00A632D2" w:rsidP="00A632D2">
      <w:pPr>
        <w:pStyle w:val="a8"/>
        <w:rPr>
          <w:rFonts w:ascii="Times New Roman" w:hAnsi="Times New Roman" w:cs="Times New Roman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832AA" w:rsidRDefault="004832AA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832AA" w:rsidRDefault="004832AA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832AA" w:rsidRDefault="004832AA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358F4" w:rsidRDefault="005358F4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1E6725">
      <w:pPr>
        <w:spacing w:after="0" w:line="288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6725" w:rsidRDefault="001E6725" w:rsidP="001E6725">
      <w:pPr>
        <w:spacing w:after="0" w:line="288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632D2" w:rsidRDefault="00A632D2" w:rsidP="00A632D2">
      <w:pPr>
        <w:spacing w:after="0" w:line="288" w:lineRule="auto"/>
        <w:ind w:left="28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A632D2" w:rsidRDefault="008050A8" w:rsidP="005358F4">
      <w:pPr>
        <w:spacing w:after="0" w:line="288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632D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8050A8" w:rsidRPr="00EF3C5E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EF3C5E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3C5E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разработки и внедрения предлагаемой программы в образовательный процесс</w:t>
      </w:r>
    </w:p>
    <w:p w:rsidR="008050A8" w:rsidRPr="00EF3C5E" w:rsidRDefault="008050A8" w:rsidP="007F04F1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5E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 w:rsidR="005C643B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изобразительного </w:t>
      </w:r>
      <w:r w:rsidRPr="00EF3C5E">
        <w:rPr>
          <w:rFonts w:ascii="Times New Roman" w:hAnsi="Times New Roman" w:cs="Times New Roman"/>
          <w:sz w:val="28"/>
          <w:szCs w:val="28"/>
          <w:lang w:val="ru-RU"/>
        </w:rPr>
        <w:t xml:space="preserve"> искусства «</w:t>
      </w:r>
      <w:r w:rsidR="005C643B">
        <w:rPr>
          <w:rFonts w:ascii="Times New Roman" w:hAnsi="Times New Roman" w:cs="Times New Roman"/>
          <w:sz w:val="28"/>
          <w:szCs w:val="28"/>
          <w:lang w:val="ru-RU"/>
        </w:rPr>
        <w:t>Живопись</w:t>
      </w:r>
      <w:r w:rsidRPr="00EF3C5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050A8" w:rsidRPr="007F04F1" w:rsidRDefault="008050A8" w:rsidP="007F04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4F1">
        <w:rPr>
          <w:rFonts w:ascii="Times New Roman" w:hAnsi="Times New Roman" w:cs="Times New Roman"/>
        </w:rPr>
        <w:tab/>
      </w:r>
      <w:r w:rsidRPr="007F04F1">
        <w:rPr>
          <w:rFonts w:ascii="Times New Roman" w:hAnsi="Times New Roman" w:cs="Times New Roman"/>
          <w:sz w:val="28"/>
          <w:szCs w:val="28"/>
        </w:rPr>
        <w:t xml:space="preserve">В общей </w:t>
      </w:r>
      <w:proofErr w:type="gramStart"/>
      <w:r w:rsidRPr="007F04F1">
        <w:rPr>
          <w:rFonts w:ascii="Times New Roman" w:hAnsi="Times New Roman" w:cs="Times New Roman"/>
          <w:sz w:val="28"/>
          <w:szCs w:val="28"/>
        </w:rPr>
        <w:t>системе  профессионального</w:t>
      </w:r>
      <w:proofErr w:type="gramEnd"/>
      <w:r w:rsidRPr="007F04F1">
        <w:rPr>
          <w:rFonts w:ascii="Times New Roman" w:hAnsi="Times New Roman" w:cs="Times New Roman"/>
          <w:sz w:val="28"/>
          <w:szCs w:val="28"/>
        </w:rPr>
        <w:t xml:space="preserve"> музыкального образования значительное место отводится коллективным видам музицирования: ансамблю, оркестру. В последние годы увеличилось число различных по составу ансамблей: как учебных, так и профессиональных.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История развития русского инструментального творчества уходит вглубь веков. Начиналась она со скоморохов и бродячих музыкантов, первыми инструментами которых были различные гудки, рожки, предметы домашнего обихода: терка, пила, ухват, ложки и пр. Ни один праздник, ни одно народное гулянье не обходилось без музыкантов. На этих весельях и образовывались первые музыкальные коллективы, которые поражали своим мастерством, своей выдумкой, лихостью исполнения на примитивных, на первый взгляд, инструментах, которыми сопровождались русские песни, пляски, частушки. В этих самодеятельных сочинениях музыканты проявляли свою фантазию, импровизировали, находили новые возможности выражения своих чувств, эмоций. Но, прежде всего, это была шутка. В ней заложена вся сила духа русского народа, его красота, доброта и широта души, в ней он черпал оптимизм, в ней находил стимул к жизни. И сейчас, несмотря на развитие новой музыкальной компьютерной техники, электронных инструментов, новых музыкальных стилей и жанров, народное инструментальное творчество идет в ногу со временем. Создаются оркестры, ансамбли народных инструментов, ансамбли ложкарей, рожечников,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lastRenderedPageBreak/>
        <w:t>жалеечников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В их исполнении можно услышать игру на пиле, косе, ухватах, утюгах.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настоящее время народному творчеству отводится все более заметное место в выполнении задач нравственного и эстетического воспитания, развития творческих способностей подрастающего поколения. Инструментальный фольклор – особая культура наших предков, где проявляются народная выдумка, его талант, - осознается современным обществом как значительный фактор духовности, преемственности поколений, приобщение к национальным жизненным истокам. </w:t>
      </w:r>
    </w:p>
    <w:p w:rsidR="008050A8" w:rsidRPr="004929FF" w:rsidRDefault="008050A8" w:rsidP="004929FF">
      <w:pPr>
        <w:pStyle w:val="Default"/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Цель и задачи программы</w:t>
      </w:r>
    </w:p>
    <w:p w:rsidR="008050A8" w:rsidRPr="004929FF" w:rsidRDefault="008050A8" w:rsidP="004929F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Цель программы – познакомить учащихся с национальной музыкальной культурой, с историей развития музыкальных инструментов, приобщить к инструментальному народному творчеству на базе ансамбля ложкарей, развить музыкальные способности, подготовить базу для создания ансамбля народных инструментов.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4929FF">
        <w:rPr>
          <w:rStyle w:val="HTML"/>
          <w:rFonts w:ascii="Times New Roman" w:hAnsi="Times New Roman" w:cs="Times New Roman"/>
          <w:sz w:val="28"/>
          <w:szCs w:val="28"/>
        </w:rPr>
        <w:t>В соответствии с целью были поставлены следующие задачи.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Обучающие  задачи: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дать детям понятие о возникновении звука в живой природе, его характеристиках и возможностях;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познакомить с историей возникновения музыкальных и шумовых инструментов, их звуковое отличие, дать точное понимание музыкального и шумового инструмента;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обеспечить знание элементарных теоретических понятий музыкального языка, доступных для освоения в детском возрасте;</w:t>
      </w:r>
    </w:p>
    <w:p w:rsidR="008050A8" w:rsidRPr="004929FF" w:rsidRDefault="008050A8" w:rsidP="004929FF">
      <w:pPr>
        <w:numPr>
          <w:ilvl w:val="0"/>
          <w:numId w:val="11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познакомить с традициями национальной инструментальной культуры, дать детям начальные представления о народном творчестве как источнике народной мудрости и выдумки, красоты и жизненной силы.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Развивающие задачи: </w:t>
      </w:r>
    </w:p>
    <w:p w:rsidR="008050A8" w:rsidRPr="004929FF" w:rsidRDefault="008050A8" w:rsidP="004929FF">
      <w:pPr>
        <w:numPr>
          <w:ilvl w:val="0"/>
          <w:numId w:val="12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на базе музыкального творчества оформить и развить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исполнительско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-творческие навыки и умения каждого учащегося.</w:t>
      </w:r>
    </w:p>
    <w:p w:rsidR="008050A8" w:rsidRPr="004929FF" w:rsidRDefault="008050A8" w:rsidP="004929FF">
      <w:pPr>
        <w:numPr>
          <w:ilvl w:val="0"/>
          <w:numId w:val="10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8050A8" w:rsidRPr="004929FF" w:rsidRDefault="008050A8" w:rsidP="004929FF">
      <w:pPr>
        <w:numPr>
          <w:ilvl w:val="0"/>
          <w:numId w:val="13"/>
        </w:numPr>
        <w:spacing w:line="360" w:lineRule="auto"/>
        <w:ind w:left="42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привить бережное отношение к культурным традициям как своего, так и других народов.</w:t>
      </w: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Обучение на основе инструментального народного творчества носит воспитывающий, развивающий и системный характер.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Воспитание на основе обучения игры на народных инструментах дает возможность формировать в каждом ученике лучшие человеческие качества, такие как трудолюбие, настойчивость, целеустремленность, умение доводить начатое до конца, коллективизм, честность.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Развитие музыкального творческого мышления, выдумки, импровизации, освоение народных инструментов, пластика движений игры (сидя, стоя, в движении) – все это способствует внутреннему и мышечному раскрепощению, развитию координации, воспитанию чувства красоты. Это также помогает заложить основы осознания каждым обучающимся себя необходимым членом общества. Главное в воспитании, когда накапливаются знания и умения, формируется мышление и появляется способность применения своих знаний и умений на практике. Поэтому с помощью совместной игры можно проводить серьезную организационно-воспитательную работу с каждым учеником в обстановке коллективного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Освоение доступного теоретического и исполнительского материала формирует представление ребенка о музыкальном построении, сюжетности, образности, характере музыки, развивает слух, чувство ритма и темпа, развивает художественно-образное, ассоциативное мышление, фантазию ребенка, позволяет активизировать разнообразные творческие проявления.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Системность выражается в комплексном подходе к обучению: накапливание знаний о традициях русской культуры, музыкально-теоретические понятия, практические навыки игры, слушание и восприятие музыки, импровизация, коллективная игра, знакомство с музыкальным песенным фольклором.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Такой подход эффективен в условиях системного обучения, учитывающего: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психофизиологические особенности обучаемых;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специфику инструментального народного творчества, его многообразие;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закономерности организации обучения в условиях школы;</w:t>
      </w:r>
    </w:p>
    <w:p w:rsidR="008050A8" w:rsidRPr="004929FF" w:rsidRDefault="008050A8" w:rsidP="004929FF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доступность преподаваемого материала, внедрение прогрессивных форм его освоения.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В программе использованы упражнения с движением. Это заставляет позаботиться о соответствующем помещении. Занятия проводятся с использованием различных форм учебно-игровой деятельности, разучивание нового материала сочетается с обязательным повторением пройденного. 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Формы и режим занятий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Основные формы, которые используются на занятиях: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по темам для интеллектуального развития учащегося (носят информационный, совместный творческий или игровой характер);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упражнения используются для формирования свободных мышечных движений, развития координации, музыкального слуха, памяти, чувства ритма и темпа;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теоретических музыкальных понятий;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воспроизведение простейших ритмических рисунков из разучиваемых считалок, поговорок, частушек;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нотной графики;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коллективное и индивидуальное составление и исполнение музыкальных сказок, сюжетов, игр;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хлопушек, концертных номеров;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освоение игры на доступных народных инструментах;</w:t>
      </w:r>
    </w:p>
    <w:p w:rsidR="008050A8" w:rsidRPr="004929FF" w:rsidRDefault="008050A8" w:rsidP="004929F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звукозаписей.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Режим занятий</w:t>
      </w:r>
      <w:r w:rsidRPr="004929FF">
        <w:rPr>
          <w:rFonts w:ascii="Times New Roman" w:hAnsi="Times New Roman" w:cs="Times New Roman"/>
          <w:sz w:val="28"/>
          <w:szCs w:val="28"/>
        </w:rPr>
        <w:t>:</w:t>
      </w: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Занятия проходят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9F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tabs>
          <w:tab w:val="left" w:pos="567"/>
          <w:tab w:val="left" w:pos="709"/>
        </w:tabs>
        <w:spacing w:line="312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и способы определения их результативности 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первого года обучения.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 xml:space="preserve">Назвать: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Шумовые и музыкальные русские народные инструменты;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Виды народного творчества.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Теоретические понятия: музыкальный шаг, сильная и слабая доля, музыкальный квадрат, музыкальная фраза, темп, нюансы, длительности нот – четверть, восьмая, шестнадцатая;</w:t>
      </w:r>
    </w:p>
    <w:p w:rsidR="008050A8" w:rsidRPr="004929FF" w:rsidRDefault="00317180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210.5pt;margin-top:21.45pt;width:30.3pt;height:23.8pt;z-index:251659264" coordorigin="5124,10114" coordsize="778,6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124;top:10121;width:0;height:636" o:connectortype="straight"/>
            <v:shape id="_x0000_s1028" type="#_x0000_t32" style="position:absolute;left:5662;top:10114;width:0;height:636" o:connectortype="straight"/>
            <v:shape id="_x0000_s1029" type="#_x0000_t32" style="position:absolute;left:5124;top:10114;width:778;height:1;flip:x" o:connectortype="straight"/>
            <v:shape id="_x0000_s1030" type="#_x0000_t32" style="position:absolute;left:5392;top:10123;width:0;height:636" o:connectortype="straight"/>
            <v:shape id="_x0000_s1031" type="#_x0000_t32" style="position:absolute;left:5124;top:10354;width:778;height:1;flip:x" o:connectortype="straight"/>
            <v:shape id="_x0000_s1032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33" style="position:absolute;left:0;text-align:left;margin-left:174.45pt;margin-top:21.2pt;width:30.3pt;height:23.8pt;z-index:251657216" coordorigin="5124,10114" coordsize="778,646">
            <v:shape id="_x0000_s1034" type="#_x0000_t32" style="position:absolute;left:5124;top:10121;width:0;height:636" o:connectortype="straight"/>
            <v:shape id="_x0000_s1035" type="#_x0000_t32" style="position:absolute;left:5662;top:10114;width:0;height:636" o:connectortype="straight"/>
            <v:shape id="_x0000_s1036" type="#_x0000_t32" style="position:absolute;left:5124;top:10114;width:778;height:1;flip:x" o:connectortype="straight"/>
            <v:shape id="_x0000_s1037" type="#_x0000_t32" style="position:absolute;left:5392;top:10123;width:0;height:636" o:connectortype="straight"/>
            <v:shape id="_x0000_s1038" type="#_x0000_t32" style="position:absolute;left:5124;top:10354;width:778;height:1;flip:x" o:connectortype="straight"/>
            <v:shape id="_x0000_s1039" type="#_x0000_t32" style="position:absolute;left:5902;top:10124;width:0;height:636" o:connectortype="straight"/>
          </v:group>
        </w:pict>
      </w:r>
      <w:r>
        <w:rPr>
          <w:noProof/>
        </w:rPr>
        <w:pict>
          <v:group id="_x0000_s1040" style="position:absolute;left:0;text-align:left;margin-left:135.25pt;margin-top:20.6pt;width:21.7pt;height:24.4pt;z-index:251658240" coordorigin="904,11202" coordsize="546,645">
            <v:shape id="_x0000_s1041" type="#_x0000_t32" style="position:absolute;left:904;top:11209;width:0;height:636" o:connectortype="straight"/>
            <v:shape id="_x0000_s1042" type="#_x0000_t32" style="position:absolute;left:1442;top:11202;width:0;height:636" o:connectortype="straight"/>
            <v:shape id="_x0000_s1043" type="#_x0000_t32" style="position:absolute;left:904;top:11202;width:546;height:0;flip:x" o:connectortype="straight"/>
            <v:shape id="_x0000_s1044" type="#_x0000_t32" style="position:absolute;left:1172;top:11211;width:0;height:636" o:connectortype="straight"/>
            <v:shape id="_x0000_s1045" type="#_x0000_t32" style="position:absolute;left:1172;top:11442;width:278;height:1;flip:x" o:connectortype="straight"/>
          </v:group>
        </w:pict>
      </w:r>
      <w:r>
        <w:rPr>
          <w:noProof/>
        </w:rPr>
        <w:pict>
          <v:group id="_x0000_s1046" style="position:absolute;left:0;text-align:left;margin-left:109.25pt;margin-top:20.25pt;width:21.7pt;height:24.4pt;z-index:251656192" coordorigin="904,11202" coordsize="546,645">
            <v:shape id="_x0000_s1047" type="#_x0000_t32" style="position:absolute;left:904;top:11209;width:0;height:636" o:connectortype="straight"/>
            <v:shape id="_x0000_s1048" type="#_x0000_t32" style="position:absolute;left:1442;top:11202;width:0;height:636" o:connectortype="straight"/>
            <v:shape id="_x0000_s1049" type="#_x0000_t32" style="position:absolute;left:904;top:11202;width:546;height:0;flip:x" o:connectortype="straight"/>
            <v:shape id="_x0000_s1050" type="#_x0000_t32" style="position:absolute;left:1172;top:11211;width:0;height:636" o:connectortype="straight"/>
            <v:shape id="_x0000_s1051" type="#_x0000_t32" style="position:absolute;left:1172;top:11442;width:278;height:1;flip:x" o:connectortype="straight"/>
          </v:group>
        </w:pict>
      </w:r>
      <w:r w:rsidR="008050A8" w:rsidRPr="004929FF">
        <w:rPr>
          <w:rFonts w:ascii="Times New Roman" w:hAnsi="Times New Roman" w:cs="Times New Roman"/>
          <w:sz w:val="28"/>
          <w:szCs w:val="28"/>
        </w:rPr>
        <w:t xml:space="preserve">Игра на ложках первого и второго комплекса упражнений, ритмические группы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Игра на ложках в положении стоя, сидя, в движении.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второго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Знать русские народные праздники;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Уметь импровизировать, использовать игровые навыки; 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на ложках нескольких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Ожидаемые результаты по итогам третьего года обучения.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Уметь импровизировать;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Исполнять несколько вариантов хлопушек;</w:t>
      </w:r>
    </w:p>
    <w:p w:rsidR="008050A8" w:rsidRPr="004929FF" w:rsidRDefault="008050A8" w:rsidP="004929FF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концертах.</w:t>
      </w:r>
    </w:p>
    <w:p w:rsidR="008050A8" w:rsidRPr="004929FF" w:rsidRDefault="008050A8" w:rsidP="004929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2408EB" w:rsidRDefault="008050A8" w:rsidP="002408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Для контроля знаний и навыков проводятся музыкальные конкурсы в игровой форме. Для подведения итогов развития о</w:t>
      </w:r>
      <w:r>
        <w:rPr>
          <w:rFonts w:ascii="Times New Roman" w:hAnsi="Times New Roman" w:cs="Times New Roman"/>
          <w:sz w:val="28"/>
          <w:szCs w:val="28"/>
        </w:rPr>
        <w:t>бязательно участие в концертах.</w:t>
      </w:r>
    </w:p>
    <w:p w:rsidR="008050A8" w:rsidRPr="004929FF" w:rsidRDefault="008050A8" w:rsidP="004929FF">
      <w:pPr>
        <w:widowControl w:val="0"/>
        <w:tabs>
          <w:tab w:val="left" w:pos="709"/>
        </w:tabs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реализации программы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Формами подведения итогов реализации программы являются следующие: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открытые уроки для родителей;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участие в конкурсах и фестивалях различного уровня;</w:t>
      </w:r>
    </w:p>
    <w:p w:rsidR="008050A8" w:rsidRPr="004929FF" w:rsidRDefault="008050A8" w:rsidP="004929FF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отчетный концерт в конце учебного года.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2 учебно-тематический план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2.1 Учебно-тематический план первого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rPr>
          <w:trHeight w:val="407"/>
        </w:trPr>
        <w:tc>
          <w:tcPr>
            <w:tcW w:w="675" w:type="dxa"/>
            <w:vMerge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номеров.Разучивание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Постановочнаяработа</w:t>
            </w:r>
            <w:proofErr w:type="spellEnd"/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Концертнаядеятельность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32часа</w:t>
            </w:r>
          </w:p>
        </w:tc>
      </w:tr>
    </w:tbl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2.2 Учебно-тематический план второго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номеров.Разучивание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Постановочнаяработа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Концертнаядеятельность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6F4ABA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</w:t>
            </w:r>
            <w:r w:rsidRPr="00B750E2">
              <w:rPr>
                <w:rFonts w:ascii="Times New Roman" w:hAnsi="Times New Roman" w:cs="Times New Roman"/>
              </w:rPr>
              <w:t>часа</w:t>
            </w:r>
          </w:p>
        </w:tc>
      </w:tr>
    </w:tbl>
    <w:p w:rsidR="008050A8" w:rsidRPr="004929FF" w:rsidRDefault="008050A8" w:rsidP="002408EB">
      <w:pPr>
        <w:widowControl w:val="0"/>
        <w:spacing w:line="288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288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2.3 Учебно-тематический план третьего года обучения</w:t>
      </w:r>
    </w:p>
    <w:tbl>
      <w:tblPr>
        <w:tblW w:w="96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78"/>
        <w:gridCol w:w="1843"/>
        <w:gridCol w:w="1417"/>
        <w:gridCol w:w="1418"/>
      </w:tblGrid>
      <w:tr w:rsidR="008050A8" w:rsidRPr="00B750E2">
        <w:tc>
          <w:tcPr>
            <w:tcW w:w="675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п.п</w:t>
            </w:r>
            <w:proofErr w:type="spellEnd"/>
            <w:proofErr w:type="gramEnd"/>
          </w:p>
        </w:tc>
        <w:tc>
          <w:tcPr>
            <w:tcW w:w="4278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Наименование темы (раздела)</w:t>
            </w:r>
          </w:p>
        </w:tc>
        <w:tc>
          <w:tcPr>
            <w:tcW w:w="1843" w:type="dxa"/>
            <w:vMerge w:val="restart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Общее </w:t>
            </w:r>
            <w:proofErr w:type="gramStart"/>
            <w:r w:rsidRPr="00B750E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B750E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2835" w:type="dxa"/>
            <w:gridSpan w:val="2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050A8" w:rsidRPr="00B750E2">
        <w:tc>
          <w:tcPr>
            <w:tcW w:w="675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Правила техники безопасности и противопожарной защиты, санитарии и гигиены. 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-</w:t>
            </w:r>
          </w:p>
        </w:tc>
      </w:tr>
      <w:tr w:rsidR="008050A8" w:rsidRPr="00B750E2">
        <w:trPr>
          <w:trHeight w:val="837"/>
        </w:trPr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gramStart"/>
            <w:r w:rsidRPr="00B750E2">
              <w:rPr>
                <w:rFonts w:ascii="Times New Roman" w:hAnsi="Times New Roman" w:cs="Times New Roman"/>
              </w:rPr>
              <w:t>Практическая  игра</w:t>
            </w:r>
            <w:proofErr w:type="gramEnd"/>
            <w:r w:rsidRPr="00B750E2">
              <w:rPr>
                <w:rFonts w:ascii="Times New Roman" w:hAnsi="Times New Roman" w:cs="Times New Roman"/>
              </w:rPr>
              <w:t xml:space="preserve"> на ложках (в положении стоя, сидя, в движении, координация рук и ног)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Практическая игра на ложках</w:t>
            </w:r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шестнадцатыми, различными ритмическими рисунками в положении стоя, сидя, в движении. Разучивание основных хлопушек.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6F4ABA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Постановка </w:t>
            </w:r>
            <w:proofErr w:type="spellStart"/>
            <w:proofErr w:type="gramStart"/>
            <w:r w:rsidRPr="00B750E2">
              <w:rPr>
                <w:rFonts w:ascii="Times New Roman" w:hAnsi="Times New Roman" w:cs="Times New Roman"/>
              </w:rPr>
              <w:t>номеров.Разучивание</w:t>
            </w:r>
            <w:proofErr w:type="spellEnd"/>
            <w:proofErr w:type="gramEnd"/>
            <w:r w:rsidRPr="00B750E2">
              <w:rPr>
                <w:rFonts w:ascii="Times New Roman" w:hAnsi="Times New Roman" w:cs="Times New Roman"/>
              </w:rPr>
              <w:t xml:space="preserve"> партий</w:t>
            </w: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8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Постановочнаяработа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8" w:type="dxa"/>
          </w:tcPr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  <w:proofErr w:type="spellStart"/>
            <w:r w:rsidRPr="00B750E2">
              <w:rPr>
                <w:rFonts w:ascii="Times New Roman" w:hAnsi="Times New Roman" w:cs="Times New Roman"/>
              </w:rPr>
              <w:t>Концертнаядеятельность</w:t>
            </w:r>
            <w:proofErr w:type="spellEnd"/>
          </w:p>
          <w:p w:rsidR="008050A8" w:rsidRPr="00B750E2" w:rsidRDefault="008050A8" w:rsidP="00252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7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750E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:rsidR="008050A8" w:rsidRPr="00B750E2" w:rsidRDefault="008050A8" w:rsidP="00252CD1">
            <w:pPr>
              <w:jc w:val="center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8050A8" w:rsidRPr="00B750E2">
        <w:tc>
          <w:tcPr>
            <w:tcW w:w="675" w:type="dxa"/>
            <w:tcBorders>
              <w:right w:val="nil"/>
            </w:tcBorders>
          </w:tcPr>
          <w:p w:rsidR="008050A8" w:rsidRPr="00B750E2" w:rsidRDefault="008050A8" w:rsidP="00252CD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  <w:tcBorders>
              <w:left w:val="nil"/>
            </w:tcBorders>
          </w:tcPr>
          <w:p w:rsidR="008050A8" w:rsidRPr="00B750E2" w:rsidRDefault="008050A8" w:rsidP="00252CD1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3"/>
          </w:tcPr>
          <w:p w:rsidR="008050A8" w:rsidRPr="00B750E2" w:rsidRDefault="008050A8" w:rsidP="00252CD1">
            <w:pPr>
              <w:widowControl w:val="0"/>
              <w:rPr>
                <w:rFonts w:ascii="Times New Roman" w:hAnsi="Times New Roman" w:cs="Times New Roman"/>
              </w:rPr>
            </w:pPr>
            <w:r w:rsidRPr="00B750E2">
              <w:rPr>
                <w:rFonts w:ascii="Times New Roman" w:hAnsi="Times New Roman" w:cs="Times New Roman"/>
                <w:b/>
                <w:bCs/>
              </w:rPr>
              <w:t xml:space="preserve"> 33 часа</w:t>
            </w:r>
          </w:p>
        </w:tc>
      </w:tr>
    </w:tbl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t>3 содержание программы</w:t>
      </w: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3.1 Содержание программы для учащихся первого года обучения</w:t>
      </w:r>
    </w:p>
    <w:p w:rsidR="008050A8" w:rsidRPr="002408EB" w:rsidRDefault="008050A8" w:rsidP="002408E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4929FF">
        <w:rPr>
          <w:rFonts w:ascii="Times New Roman" w:hAnsi="Times New Roman" w:cs="Times New Roman"/>
          <w:sz w:val="28"/>
          <w:szCs w:val="28"/>
        </w:rPr>
        <w:t>Введение. Правила техники безопасности и противопожарной защиты, са</w:t>
      </w:r>
      <w:r>
        <w:rPr>
          <w:rFonts w:ascii="Times New Roman" w:hAnsi="Times New Roman" w:cs="Times New Roman"/>
          <w:sz w:val="28"/>
          <w:szCs w:val="28"/>
        </w:rPr>
        <w:t xml:space="preserve">нитарии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гигиены .</w:t>
      </w:r>
      <w:proofErr w:type="gramEnd"/>
    </w:p>
    <w:p w:rsidR="008050A8" w:rsidRPr="004929FF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«Волшебный мир звуков, звуки природы»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звуках природы, его качества, характера, возможностей. Сравнить звуки природы, звуки города. Беседы сопровождать игрой на музыкальных инструментах, исполнение голосом, сочинить музыкальную сказку. 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шумовые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об истории создания и развития шумовых и музыкальных инструментов, о первых исполнителях и инструментальных коллективах. Практически и теоретически познакомить детей с инструментами, создать маленький оркестр.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«Окружающий мир, как источник народного творчества»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других видах народного творчества, его проявлениях. Искусство как неотъемлемая часть жизни человека.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 и жизнь»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музыке. Роль музыки в жизни человека. Игра на ложках, понятие о музыкальном шаге, сильных и слабых долях, длительностях – четверти, восьмые. Разучивание первого и второго комплекса упражнений. Игра на ложках стоя, сидя, в движении.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Беседа о первых исполнителях, ансамблях, оркестрах. Инструментальный номер.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музыке как о творчестве человека (песня, танец, марш). Теория – мелодия, аккомпанемент, музыкальная фраза, музыкальный квадрат.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«Изобразительное искусство музыки»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характере музыки, изобразительных возможностях.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исполнение»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Использование игровых навыков на различные музыкальные темпы, исполнение различных ритмических рисунков.</w:t>
      </w: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3.2 Содержание программы для учащихся второго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2408EB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«Бытовые шумовые музыкальные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предметах быта, их применение в музыкальном сопровождении. Составление музыкального номера с применением предметов быта.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праздники»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традициями русского фольклора. Разучивание простейших хлопушек.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соревнования»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Беседы о конкурсах, фестивалях. Проведение конкурса исполнения на </w:t>
      </w:r>
      <w:r w:rsidRPr="004929FF">
        <w:rPr>
          <w:rFonts w:ascii="Times New Roman" w:hAnsi="Times New Roman" w:cs="Times New Roman"/>
          <w:sz w:val="28"/>
          <w:szCs w:val="28"/>
        </w:rPr>
        <w:lastRenderedPageBreak/>
        <w:t>ложках.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«Рождество»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празднике. 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Подготовка концертных номеров.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«Ритмическая 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ритмических групп под сопровождение. Частушки, поговорки, различные народные мелодии. Хлопушки.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«Масленица»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народном гулянье. Подготовка к празднику.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Вальс, кадриль, танго, полька.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«Музыкальный театр»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музыкальных картинок и сюжетов.</w:t>
      </w:r>
    </w:p>
    <w:p w:rsidR="008050A8" w:rsidRPr="004929FF" w:rsidRDefault="008050A8" w:rsidP="004929FF">
      <w:pPr>
        <w:widowControl w:val="0"/>
        <w:numPr>
          <w:ilvl w:val="0"/>
          <w:numId w:val="1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 «Концертное выступление»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4929FF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3.3 Содержание программы для учащихся третьего года обучения</w:t>
      </w:r>
    </w:p>
    <w:p w:rsidR="008050A8" w:rsidRPr="002408EB" w:rsidRDefault="008050A8" w:rsidP="002408EB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 xml:space="preserve">Тема 1. Введение. </w:t>
      </w:r>
      <w:r w:rsidRPr="004929FF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противопожарной защиты, санитарии и гигиены 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Знакомство с планами и задачами на учебный год. Расписание занятий. Организационные вопросы. </w:t>
      </w:r>
    </w:p>
    <w:p w:rsidR="008050A8" w:rsidRPr="004929FF" w:rsidRDefault="008050A8" w:rsidP="002408EB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Правила техники безопасности и противопожарной защиты, санитарии и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«Классическая и народная музыка»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композиторах, авторах, народной музыке. Прослушивание записей.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«Музыкальные жанры»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Беседы о музыкальном искусстве и всего его проявлениях.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«Музыкальный размер»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Игра на ¾, 4/4, 2/4 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«Музыкальная форма»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Составление музыкального номера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«Исполнительское мастерство»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солистов – исполнителей на народных инструментах. Конкурс на лучшую хлопушку на ложках.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«Импровизация»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Исполнение хлопушек под звучание различных мелодий.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«Русские народные инструменты»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Знакомство с русскими музыкальными инструментами.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«Оркестра, ансамбль, солист»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Прослушивание записей лучших инструментальных коллективов</w:t>
      </w:r>
    </w:p>
    <w:p w:rsidR="008050A8" w:rsidRPr="004929FF" w:rsidRDefault="008050A8" w:rsidP="004929FF">
      <w:pPr>
        <w:widowControl w:val="0"/>
        <w:numPr>
          <w:ilvl w:val="0"/>
          <w:numId w:val="1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«Концертное выступление»</w:t>
      </w:r>
    </w:p>
    <w:p w:rsidR="008050A8" w:rsidRPr="004929FF" w:rsidRDefault="008050A8" w:rsidP="004929FF">
      <w:pPr>
        <w:widowControl w:val="0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Разучивание партий.</w:t>
      </w:r>
    </w:p>
    <w:p w:rsidR="008050A8" w:rsidRPr="00003E86" w:rsidRDefault="008050A8" w:rsidP="004929FF">
      <w:pPr>
        <w:widowControl w:val="0"/>
        <w:spacing w:line="31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8050A8" w:rsidRPr="00003E86" w:rsidRDefault="008050A8" w:rsidP="00003E86">
      <w:pPr>
        <w:pStyle w:val="a8"/>
        <w:widowControl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</w:rPr>
        <w:t>Аттестация: цели, виды, форма, содержание</w:t>
      </w:r>
    </w:p>
    <w:p w:rsidR="008050A8" w:rsidRPr="00003E86" w:rsidRDefault="008050A8" w:rsidP="00003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текущий контроль успеваемости учащихся;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аттестация;</w:t>
      </w:r>
    </w:p>
    <w:p w:rsidR="008050A8" w:rsidRPr="00003E86" w:rsidRDefault="008050A8" w:rsidP="00003E86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итоговая аттестация.</w:t>
      </w:r>
    </w:p>
    <w:p w:rsidR="008050A8" w:rsidRPr="00003E86" w:rsidRDefault="008050A8" w:rsidP="00003E86">
      <w:pPr>
        <w:spacing w:line="36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86">
        <w:rPr>
          <w:rFonts w:ascii="Times New Roman" w:hAnsi="Times New Roman" w:cs="Times New Roman"/>
          <w:color w:val="000000"/>
          <w:sz w:val="28"/>
          <w:szCs w:val="28"/>
        </w:rPr>
        <w:t>Каждый вид контроля имеет свои цели, задачи, формы.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Текущий контроль</w:t>
      </w:r>
      <w:r w:rsidRPr="00003E86">
        <w:rPr>
          <w:rFonts w:ascii="Times New Roman" w:hAnsi="Times New Roman" w:cs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</w:t>
      </w:r>
      <w:r w:rsidRPr="00003E86">
        <w:rPr>
          <w:rFonts w:ascii="Times New Roman" w:hAnsi="Times New Roman" w:cs="Times New Roman"/>
          <w:sz w:val="28"/>
          <w:szCs w:val="28"/>
        </w:rPr>
        <w:lastRenderedPageBreak/>
        <w:t xml:space="preserve">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 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отношение ребенка к занятиям, его старания и прилежность;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качество выполнения предложенных заданий;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инициативность и проявление самостоятельности как на уроке, так и во время домашней работы;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- темпы продвижения.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8050A8" w:rsidRPr="00003E86" w:rsidRDefault="008050A8" w:rsidP="00003E8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  <w:r w:rsidRPr="00003E86">
        <w:rPr>
          <w:rFonts w:ascii="Times New Roman" w:hAnsi="Times New Roman" w:cs="Times New Roman"/>
          <w:sz w:val="28"/>
          <w:szCs w:val="28"/>
        </w:rPr>
        <w:t xml:space="preserve">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</w:t>
      </w:r>
      <w:r>
        <w:rPr>
          <w:rFonts w:ascii="Times New Roman" w:hAnsi="Times New Roman" w:cs="Times New Roman"/>
          <w:sz w:val="28"/>
          <w:szCs w:val="28"/>
        </w:rPr>
        <w:t>ии, и дифференцированные зачеты</w:t>
      </w:r>
      <w:r w:rsidRPr="00003E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Участие в конкурсах может приравниваться к выступлению на академических концертах и зачетах. </w:t>
      </w: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86">
        <w:rPr>
          <w:rFonts w:ascii="Times New Roman" w:hAnsi="Times New Roman" w:cs="Times New Roman"/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</w:t>
      </w:r>
    </w:p>
    <w:p w:rsidR="008050A8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003E86">
      <w:pPr>
        <w:pStyle w:val="Body1"/>
        <w:numPr>
          <w:ilvl w:val="0"/>
          <w:numId w:val="24"/>
        </w:numPr>
        <w:spacing w:line="360" w:lineRule="auto"/>
        <w:ind w:left="1134"/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Критерии оценок</w:t>
      </w:r>
    </w:p>
    <w:p w:rsidR="008050A8" w:rsidRPr="00003E86" w:rsidRDefault="008050A8" w:rsidP="00003E86">
      <w:pPr>
        <w:pStyle w:val="a7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003E86">
        <w:rPr>
          <w:sz w:val="28"/>
          <w:szCs w:val="28"/>
          <w:lang w:val="ru-RU"/>
        </w:rPr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</w:p>
    <w:p w:rsidR="008050A8" w:rsidRPr="00003E86" w:rsidRDefault="008050A8" w:rsidP="00003E86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Критерии оценки качества исполнения</w:t>
      </w: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</w:r>
    </w:p>
    <w:p w:rsidR="008050A8" w:rsidRPr="00003E86" w:rsidRDefault="008050A8" w:rsidP="00003E86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E86">
        <w:rPr>
          <w:rFonts w:ascii="Times New Roman" w:hAnsi="Times New Roman" w:cs="Times New Roman"/>
          <w:color w:val="auto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pStyle w:val="Body1"/>
        <w:spacing w:line="360" w:lineRule="auto"/>
        <w:ind w:left="7920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</w:pPr>
      <w:r w:rsidRPr="00003E8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ru-RU"/>
        </w:rPr>
        <w:t>Таблица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3"/>
        <w:gridCol w:w="6174"/>
      </w:tblGrid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03E8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комплекс недостатков, причиной которых является отсутствие домашних занятий, а также плохой посещаемости аудиторных занятий</w:t>
            </w:r>
          </w:p>
        </w:tc>
      </w:tr>
      <w:tr w:rsidR="008050A8" w:rsidRPr="00B750E2">
        <w:tc>
          <w:tcPr>
            <w:tcW w:w="3510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74" w:type="dxa"/>
          </w:tcPr>
          <w:p w:rsidR="008050A8" w:rsidRPr="00003E86" w:rsidRDefault="008050A8">
            <w:pPr>
              <w:pStyle w:val="Body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003E8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8050A8" w:rsidRPr="00003E86" w:rsidRDefault="008050A8" w:rsidP="00003E86">
      <w:pPr>
        <w:pStyle w:val="Body1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050A8" w:rsidRPr="00003E86" w:rsidRDefault="008050A8" w:rsidP="00003E8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50A8" w:rsidRPr="00003E86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2408EB">
      <w:pPr>
        <w:widowControl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дидактические материалы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Наглядные музыкально-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тематическте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пособия, учебная литература, нотная библиотека, фонотека – набор дисков с записями исполнителей, ансамблей, оркестров.</w:t>
      </w: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( учебный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</w:t>
      </w:r>
      <w:r w:rsidRPr="004929FF">
        <w:rPr>
          <w:rFonts w:ascii="Times New Roman" w:hAnsi="Times New Roman" w:cs="Times New Roman"/>
          <w:sz w:val="28"/>
          <w:szCs w:val="28"/>
        </w:rPr>
        <w:t>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Подставка или место, оборудование для хранения шумовых и музыкальных инструментов.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Скамейки, стулья, необходимые для обучения игре на народных инструментах.</w:t>
      </w:r>
    </w:p>
    <w:p w:rsidR="008050A8" w:rsidRPr="004929FF" w:rsidRDefault="008050A8" w:rsidP="004929FF">
      <w:pPr>
        <w:numPr>
          <w:ilvl w:val="0"/>
          <w:numId w:val="23"/>
        </w:numPr>
        <w:tabs>
          <w:tab w:val="clear" w:pos="720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Музыкальные инструменты – балалайка, баян, жалейки, трещотки, бубны, ложки и пр.</w:t>
      </w:r>
    </w:p>
    <w:p w:rsidR="008050A8" w:rsidRPr="004929FF" w:rsidRDefault="008050A8" w:rsidP="004929FF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492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5 список литературы</w:t>
      </w:r>
    </w:p>
    <w:p w:rsidR="008050A8" w:rsidRPr="004929FF" w:rsidRDefault="008050A8" w:rsidP="004929FF">
      <w:pPr>
        <w:widowControl w:val="0"/>
        <w:spacing w:line="31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50A8" w:rsidRPr="004929FF" w:rsidRDefault="008050A8" w:rsidP="004929FF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а) Нормативные правовые акты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Конституция Российской Федерации.— М.: Приор, 2004. —  32 с.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№ 273-ФЗ от 29 декабря 2012 года «Об образовании в Российской Федерации»: (</w:t>
      </w:r>
      <w:proofErr w:type="spellStart"/>
      <w:proofErr w:type="gramStart"/>
      <w:r w:rsidRPr="004929FF">
        <w:rPr>
          <w:rFonts w:ascii="Times New Roman" w:hAnsi="Times New Roman" w:cs="Times New Roman"/>
          <w:sz w:val="28"/>
          <w:szCs w:val="28"/>
        </w:rPr>
        <w:t>федер.закон</w:t>
      </w:r>
      <w:proofErr w:type="spellEnd"/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: принят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Гос.Думой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21 дек.2012 г.) // Российская газета, 31 декабря 2012.</w:t>
      </w:r>
    </w:p>
    <w:p w:rsidR="008050A8" w:rsidRPr="004929FF" w:rsidRDefault="008050A8" w:rsidP="004929FF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России)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(вступает в силу 22 дек. 2013г) // Российская газета, 11 декабря 2013.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учреждениям дополнительного образования детей (внешкольные учреждения). Санитарно-эпидемиологические правила и нормативы СанПиН 2.4.4.1251-03 от 01 апреля 2003 г. [Электронный ресурс]. — Режим доступа </w:t>
      </w:r>
      <w:hyperlink r:id="rId8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http://www.ohranatruda.ru/ot_biblio/normativ/data_normativ/11/11795/index.php</w:t>
        </w:r>
      </w:hyperlink>
      <w:r w:rsidRPr="004929FF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 Федерации"</w:t>
      </w:r>
      <w:r w:rsidRPr="004929F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требования законодательства РФ в сфере образования  в части реализации  </w:t>
      </w:r>
      <w:r w:rsidRPr="004929FF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программам [Электронный ресурс]. — Режим доступа  </w:t>
      </w:r>
      <w:hyperlink r:id="rId9" w:history="1"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http://www.krasobrnadzor.ru/assets/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control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/4.%20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obsheobr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rtf</w:t>
        </w:r>
      </w:hyperlink>
    </w:p>
    <w:p w:rsidR="008050A8" w:rsidRPr="004929FF" w:rsidRDefault="008050A8" w:rsidP="004929FF">
      <w:pPr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Устав МБОУ ДОД ЦВР «ОД и ПК «Социум»».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б) Литература, использованная педагогом при составлении программы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1. Афанасьев Б. о русском народном музыкальном фольклоре.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lastRenderedPageBreak/>
        <w:t>2. Афанасьев С.А. Работа с детским самодеятельным ансамблем ложкарей, М. – 1990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3. Белкин А. Русские скоморохи.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4. Дмитриева Л.Г.,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Черноиваненко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 Н.М. Методика музыкального воспитания в школе, 1989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5. Куприянова Л.Л. Русский фольклор, М-1998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6. Музыкальное воспитание в школе, сост.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О.А.Апраскина</w:t>
      </w:r>
      <w:proofErr w:type="spellEnd"/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7.  Методика работы с самодеятельным оркестром народных инструментов, ЛГИК - 1988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8.  Народное искусство в воспитании детей, под ред. Т.С. Комаровой, 2000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9. Патрикеев Б. Методика работы с самодеятельным оркестром народных инструментов, 1990 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10. Рождественский Г. Мысли о музыке, М-1976</w:t>
      </w:r>
    </w:p>
    <w:p w:rsidR="008050A8" w:rsidRPr="004929FF" w:rsidRDefault="008050A8" w:rsidP="004929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>11. Цыпин Г. Психология музыкальной деятельности, М-1994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в) Литература, рекомендованная для детей </w:t>
      </w:r>
    </w:p>
    <w:p w:rsidR="008050A8" w:rsidRPr="004929FF" w:rsidRDefault="008050A8" w:rsidP="004929FF">
      <w:pPr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Большая энциклопедия Кирилла и </w:t>
      </w:r>
      <w:proofErr w:type="gramStart"/>
      <w:r w:rsidRPr="004929FF">
        <w:rPr>
          <w:rFonts w:ascii="Times New Roman" w:hAnsi="Times New Roman" w:cs="Times New Roman"/>
          <w:sz w:val="28"/>
          <w:szCs w:val="28"/>
        </w:rPr>
        <w:t>Мефодия  [</w:t>
      </w:r>
      <w:proofErr w:type="gramEnd"/>
      <w:r w:rsidRPr="004929FF">
        <w:rPr>
          <w:rFonts w:ascii="Times New Roman" w:hAnsi="Times New Roman" w:cs="Times New Roman"/>
          <w:sz w:val="28"/>
          <w:szCs w:val="28"/>
        </w:rPr>
        <w:t xml:space="preserve">Электронный ресурс] / 2 электрон, опт. диска (СОКОМ):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9F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929FF">
        <w:rPr>
          <w:rFonts w:ascii="Times New Roman" w:hAnsi="Times New Roman" w:cs="Times New Roman"/>
          <w:sz w:val="28"/>
          <w:szCs w:val="28"/>
        </w:rPr>
        <w:t>. — 5-е изд. — Электрон, текст дан. — М.: Большая Российская энциклопедия, 2003.</w:t>
      </w:r>
    </w:p>
    <w:p w:rsidR="008050A8" w:rsidRPr="004929FF" w:rsidRDefault="008050A8" w:rsidP="004929FF">
      <w:pPr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г) Ресурсы Интернет </w:t>
      </w:r>
    </w:p>
    <w:p w:rsidR="008050A8" w:rsidRPr="004929FF" w:rsidRDefault="008050A8" w:rsidP="004929FF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9FF">
        <w:rPr>
          <w:rFonts w:ascii="Times New Roman" w:hAnsi="Times New Roman" w:cs="Times New Roman"/>
          <w:sz w:val="28"/>
          <w:szCs w:val="28"/>
        </w:rPr>
        <w:t xml:space="preserve">Информационный портал Реализация Федерального закона «Об образовании в Российской Федерации» [Электронный ресурс]. —Режим доступа </w:t>
      </w:r>
      <w:hyperlink r:id="rId10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.273-фз.рф</w:t>
        </w:r>
      </w:hyperlink>
    </w:p>
    <w:p w:rsidR="008050A8" w:rsidRPr="004929FF" w:rsidRDefault="008050A8" w:rsidP="004929FF">
      <w:pPr>
        <w:tabs>
          <w:tab w:val="left" w:pos="284"/>
          <w:tab w:val="left" w:pos="426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2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д) Базы данных, информационно-справочные и поисковые системы</w:t>
      </w:r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Библиотека Администрации  Президента РФ </w:t>
      </w:r>
      <w:hyperlink r:id="rId11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URL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: // 194.226.30/32 /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book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библиотечная ассоциация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2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rba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объединение библиотек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3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gibs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uralinfo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Сетевая 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4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web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ido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Списки ссылок на библиотеки мира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5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techno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Электронная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6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stratum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pstu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Виртуальные библиотеки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7" w:history="1"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imin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urc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ac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>Список библиотек, доступных в Интернет и входящих в проект «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</w:rPr>
        <w:t>Либнет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8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valley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29FF">
        <w:rPr>
          <w:rFonts w:ascii="Times New Roman" w:hAnsi="Times New Roman" w:cs="Times New Roman"/>
          <w:color w:val="auto"/>
          <w:sz w:val="28"/>
          <w:szCs w:val="28"/>
        </w:rPr>
        <w:t>/-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nicr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listrum</w:t>
      </w:r>
      <w:proofErr w:type="spellEnd"/>
      <w:r w:rsidRPr="004929FF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htm</w:t>
      </w:r>
      <w:proofErr w:type="spellEnd"/>
    </w:p>
    <w:p w:rsidR="008050A8" w:rsidRPr="004929FF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Российская национальная библиотека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4929FF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4929FF">
        <w:rPr>
          <w:rFonts w:ascii="Times New Roman" w:hAnsi="Times New Roman" w:cs="Times New Roman"/>
          <w:color w:val="auto"/>
          <w:sz w:val="28"/>
          <w:szCs w:val="28"/>
        </w:rPr>
        <w:t xml:space="preserve">// </w:t>
      </w:r>
      <w:hyperlink r:id="rId19" w:history="1"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rsl</w:t>
        </w:r>
        <w:proofErr w:type="spellEnd"/>
        <w:r w:rsidRPr="004929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929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4929FF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2FF1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Государственная публичная научно-техническая библиотека России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URL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902FF1">
        <w:rPr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Pr="00902FF1">
        <w:rPr>
          <w:rFonts w:ascii="Times New Roman" w:hAnsi="Times New Roman" w:cs="Times New Roman"/>
          <w:color w:val="auto"/>
          <w:sz w:val="28"/>
          <w:szCs w:val="28"/>
        </w:rPr>
        <w:t xml:space="preserve">:// </w:t>
      </w:r>
      <w:hyperlink r:id="rId20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050A8" w:rsidRPr="00902FF1" w:rsidRDefault="008050A8" w:rsidP="00902FF1">
      <w:pPr>
        <w:pStyle w:val="Default"/>
        <w:widowControl/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F1">
        <w:rPr>
          <w:rFonts w:ascii="Times New Roman" w:hAnsi="Times New Roman" w:cs="Times New Roman"/>
        </w:rPr>
        <w:t xml:space="preserve">Публичная электронная библиотека </w:t>
      </w:r>
      <w:r w:rsidRPr="00902FF1">
        <w:rPr>
          <w:rFonts w:ascii="Times New Roman" w:hAnsi="Times New Roman" w:cs="Times New Roman"/>
          <w:lang w:val="en-US"/>
        </w:rPr>
        <w:t>URL</w:t>
      </w:r>
      <w:r w:rsidRPr="00902FF1">
        <w:rPr>
          <w:rFonts w:ascii="Times New Roman" w:hAnsi="Times New Roman" w:cs="Times New Roman"/>
        </w:rPr>
        <w:t xml:space="preserve">: </w:t>
      </w:r>
      <w:r w:rsidRPr="00902FF1">
        <w:rPr>
          <w:rFonts w:ascii="Times New Roman" w:hAnsi="Times New Roman" w:cs="Times New Roman"/>
          <w:lang w:val="en-US"/>
        </w:rPr>
        <w:t>http</w:t>
      </w:r>
      <w:r w:rsidRPr="00902FF1">
        <w:rPr>
          <w:rFonts w:ascii="Times New Roman" w:hAnsi="Times New Roman" w:cs="Times New Roman"/>
        </w:rPr>
        <w:t xml:space="preserve">// </w:t>
      </w:r>
      <w:hyperlink r:id="rId21" w:history="1"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gpntb</w:t>
        </w:r>
        <w:proofErr w:type="spellEnd"/>
        <w:r w:rsidRPr="00902FF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2FF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8050A8" w:rsidRPr="00902FF1" w:rsidSect="002352FE">
      <w:foot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68D9" w:rsidRDefault="003B68D9" w:rsidP="00F60D60">
      <w:pPr>
        <w:spacing w:after="0" w:line="240" w:lineRule="auto"/>
      </w:pPr>
      <w:r>
        <w:separator/>
      </w:r>
    </w:p>
  </w:endnote>
  <w:endnote w:type="continuationSeparator" w:id="0">
    <w:p w:rsidR="003B68D9" w:rsidRDefault="003B68D9" w:rsidP="00F6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50A8" w:rsidRDefault="00BF1BAE">
    <w:pPr>
      <w:pStyle w:val="a3"/>
      <w:jc w:val="right"/>
    </w:pPr>
    <w:r>
      <w:fldChar w:fldCharType="begin"/>
    </w:r>
    <w:r w:rsidR="000D20B1">
      <w:instrText>PAGE   \* MERGEFORMAT</w:instrText>
    </w:r>
    <w:r>
      <w:fldChar w:fldCharType="separate"/>
    </w:r>
    <w:r w:rsidR="005C643B">
      <w:rPr>
        <w:noProof/>
      </w:rPr>
      <w:t>4</w:t>
    </w:r>
    <w:r>
      <w:rPr>
        <w:noProof/>
      </w:rPr>
      <w:fldChar w:fldCharType="end"/>
    </w:r>
  </w:p>
  <w:p w:rsidR="008050A8" w:rsidRDefault="008050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68D9" w:rsidRDefault="003B68D9" w:rsidP="00F60D60">
      <w:pPr>
        <w:spacing w:after="0" w:line="240" w:lineRule="auto"/>
      </w:pPr>
      <w:r>
        <w:separator/>
      </w:r>
    </w:p>
  </w:footnote>
  <w:footnote w:type="continuationSeparator" w:id="0">
    <w:p w:rsidR="003B68D9" w:rsidRDefault="003B68D9" w:rsidP="00F60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FA0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65A5BD3"/>
    <w:multiLevelType w:val="hybridMultilevel"/>
    <w:tmpl w:val="1A84C1E8"/>
    <w:lvl w:ilvl="0" w:tplc="617643F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28F"/>
    <w:multiLevelType w:val="hybridMultilevel"/>
    <w:tmpl w:val="35BA6F5A"/>
    <w:lvl w:ilvl="0" w:tplc="40C4F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22992"/>
    <w:multiLevelType w:val="hybridMultilevel"/>
    <w:tmpl w:val="1D1E4AD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B741F"/>
    <w:multiLevelType w:val="hybridMultilevel"/>
    <w:tmpl w:val="3B02251E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282668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50BD"/>
    <w:multiLevelType w:val="hybridMultilevel"/>
    <w:tmpl w:val="3B28C01A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882924"/>
    <w:multiLevelType w:val="hybridMultilevel"/>
    <w:tmpl w:val="EBF26A6A"/>
    <w:lvl w:ilvl="0" w:tplc="214844C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043F3F"/>
    <w:multiLevelType w:val="hybridMultilevel"/>
    <w:tmpl w:val="3FEA4C48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964B3"/>
    <w:multiLevelType w:val="hybridMultilevel"/>
    <w:tmpl w:val="CE5A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10137"/>
    <w:multiLevelType w:val="hybridMultilevel"/>
    <w:tmpl w:val="D046C9A4"/>
    <w:lvl w:ilvl="0" w:tplc="293EB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33549"/>
    <w:multiLevelType w:val="hybridMultilevel"/>
    <w:tmpl w:val="D398FA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540997"/>
    <w:multiLevelType w:val="hybridMultilevel"/>
    <w:tmpl w:val="3328F5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7B5FFE"/>
    <w:multiLevelType w:val="hybridMultilevel"/>
    <w:tmpl w:val="8CBA1DF6"/>
    <w:lvl w:ilvl="0" w:tplc="65420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F57983"/>
    <w:multiLevelType w:val="hybridMultilevel"/>
    <w:tmpl w:val="EA5C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20412C"/>
    <w:multiLevelType w:val="hybridMultilevel"/>
    <w:tmpl w:val="EB0A94E2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89038F"/>
    <w:multiLevelType w:val="hybridMultilevel"/>
    <w:tmpl w:val="5ABA0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C2159"/>
    <w:multiLevelType w:val="hybridMultilevel"/>
    <w:tmpl w:val="11A2B7E6"/>
    <w:lvl w:ilvl="0" w:tplc="D8E20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82247E"/>
    <w:multiLevelType w:val="hybridMultilevel"/>
    <w:tmpl w:val="44C6B9E6"/>
    <w:lvl w:ilvl="0" w:tplc="214844C6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CCF1C84"/>
    <w:multiLevelType w:val="hybridMultilevel"/>
    <w:tmpl w:val="917826BE"/>
    <w:lvl w:ilvl="0" w:tplc="E0585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330511">
    <w:abstractNumId w:val="0"/>
  </w:num>
  <w:num w:numId="2" w16cid:durableId="210462881">
    <w:abstractNumId w:val="0"/>
  </w:num>
  <w:num w:numId="3" w16cid:durableId="951129800">
    <w:abstractNumId w:val="0"/>
  </w:num>
  <w:num w:numId="4" w16cid:durableId="1576086039">
    <w:abstractNumId w:val="0"/>
  </w:num>
  <w:num w:numId="5" w16cid:durableId="270477857">
    <w:abstractNumId w:val="10"/>
  </w:num>
  <w:num w:numId="6" w16cid:durableId="1458334200">
    <w:abstractNumId w:val="6"/>
  </w:num>
  <w:num w:numId="7" w16cid:durableId="622462322">
    <w:abstractNumId w:val="2"/>
  </w:num>
  <w:num w:numId="8" w16cid:durableId="218564505">
    <w:abstractNumId w:val="17"/>
  </w:num>
  <w:num w:numId="9" w16cid:durableId="110590051">
    <w:abstractNumId w:val="11"/>
  </w:num>
  <w:num w:numId="10" w16cid:durableId="253170297">
    <w:abstractNumId w:val="18"/>
  </w:num>
  <w:num w:numId="11" w16cid:durableId="914439867">
    <w:abstractNumId w:val="13"/>
  </w:num>
  <w:num w:numId="12" w16cid:durableId="1573082461">
    <w:abstractNumId w:val="12"/>
  </w:num>
  <w:num w:numId="13" w16cid:durableId="671177000">
    <w:abstractNumId w:val="15"/>
  </w:num>
  <w:num w:numId="14" w16cid:durableId="913200838">
    <w:abstractNumId w:val="14"/>
  </w:num>
  <w:num w:numId="15" w16cid:durableId="1205294491">
    <w:abstractNumId w:val="20"/>
  </w:num>
  <w:num w:numId="16" w16cid:durableId="148058269">
    <w:abstractNumId w:val="3"/>
  </w:num>
  <w:num w:numId="17" w16cid:durableId="992297073">
    <w:abstractNumId w:val="7"/>
  </w:num>
  <w:num w:numId="18" w16cid:durableId="333151350">
    <w:abstractNumId w:val="5"/>
  </w:num>
  <w:num w:numId="19" w16cid:durableId="232929087">
    <w:abstractNumId w:val="9"/>
  </w:num>
  <w:num w:numId="20" w16cid:durableId="978657734">
    <w:abstractNumId w:val="16"/>
  </w:num>
  <w:num w:numId="21" w16cid:durableId="1447507354">
    <w:abstractNumId w:val="4"/>
  </w:num>
  <w:num w:numId="22" w16cid:durableId="441533645">
    <w:abstractNumId w:val="19"/>
  </w:num>
  <w:num w:numId="23" w16cid:durableId="795099709">
    <w:abstractNumId w:val="8"/>
  </w:num>
  <w:num w:numId="24" w16cid:durableId="1908223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371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9FF"/>
    <w:rsid w:val="00003E86"/>
    <w:rsid w:val="00064D1C"/>
    <w:rsid w:val="000B4473"/>
    <w:rsid w:val="000D20B1"/>
    <w:rsid w:val="001359E5"/>
    <w:rsid w:val="001433E2"/>
    <w:rsid w:val="001E6725"/>
    <w:rsid w:val="002352FE"/>
    <w:rsid w:val="002408EB"/>
    <w:rsid w:val="00252CD1"/>
    <w:rsid w:val="0026215C"/>
    <w:rsid w:val="0030463D"/>
    <w:rsid w:val="00317180"/>
    <w:rsid w:val="003314F2"/>
    <w:rsid w:val="0037102E"/>
    <w:rsid w:val="003B68D9"/>
    <w:rsid w:val="00411F10"/>
    <w:rsid w:val="00470181"/>
    <w:rsid w:val="004832AA"/>
    <w:rsid w:val="004929FF"/>
    <w:rsid w:val="004E500E"/>
    <w:rsid w:val="005358F4"/>
    <w:rsid w:val="005C643B"/>
    <w:rsid w:val="0062331D"/>
    <w:rsid w:val="00631920"/>
    <w:rsid w:val="006F4ABA"/>
    <w:rsid w:val="00720B9B"/>
    <w:rsid w:val="007F04F1"/>
    <w:rsid w:val="008050A8"/>
    <w:rsid w:val="008642EA"/>
    <w:rsid w:val="008A2876"/>
    <w:rsid w:val="008C5BA3"/>
    <w:rsid w:val="008D1424"/>
    <w:rsid w:val="00902FF1"/>
    <w:rsid w:val="00903CBC"/>
    <w:rsid w:val="00962A5A"/>
    <w:rsid w:val="009D363B"/>
    <w:rsid w:val="009E5BD2"/>
    <w:rsid w:val="00A1118F"/>
    <w:rsid w:val="00A632D2"/>
    <w:rsid w:val="00A72A12"/>
    <w:rsid w:val="00AA3CF8"/>
    <w:rsid w:val="00AF2711"/>
    <w:rsid w:val="00B549DD"/>
    <w:rsid w:val="00B750E2"/>
    <w:rsid w:val="00B94368"/>
    <w:rsid w:val="00B96FCE"/>
    <w:rsid w:val="00BF1BAE"/>
    <w:rsid w:val="00C45C2D"/>
    <w:rsid w:val="00C50F57"/>
    <w:rsid w:val="00C639C3"/>
    <w:rsid w:val="00E036EB"/>
    <w:rsid w:val="00E76409"/>
    <w:rsid w:val="00E770C1"/>
    <w:rsid w:val="00EA779D"/>
    <w:rsid w:val="00EB25EB"/>
    <w:rsid w:val="00EF3C5E"/>
    <w:rsid w:val="00F60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23" type="connector" idref="#_x0000_s1047"/>
        <o:r id="V:Rule24" type="connector" idref="#_x0000_s1036"/>
        <o:r id="V:Rule25" type="connector" idref="#_x0000_s1038"/>
        <o:r id="V:Rule26" type="connector" idref="#_x0000_s1031"/>
        <o:r id="V:Rule27" type="connector" idref="#_x0000_s1034"/>
        <o:r id="V:Rule28" type="connector" idref="#_x0000_s1042"/>
        <o:r id="V:Rule29" type="connector" idref="#_x0000_s1044"/>
        <o:r id="V:Rule30" type="connector" idref="#_x0000_s1035"/>
        <o:r id="V:Rule31" type="connector" idref="#_x0000_s1051"/>
        <o:r id="V:Rule32" type="connector" idref="#_x0000_s1045"/>
        <o:r id="V:Rule33" type="connector" idref="#_x0000_s1043"/>
        <o:r id="V:Rule34" type="connector" idref="#_x0000_s1027"/>
        <o:r id="V:Rule35" type="connector" idref="#_x0000_s1037"/>
        <o:r id="V:Rule36" type="connector" idref="#_x0000_s1050"/>
        <o:r id="V:Rule37" type="connector" idref="#_x0000_s1029"/>
        <o:r id="V:Rule38" type="connector" idref="#_x0000_s1041"/>
        <o:r id="V:Rule39" type="connector" idref="#_x0000_s1030"/>
        <o:r id="V:Rule40" type="connector" idref="#_x0000_s1049"/>
        <o:r id="V:Rule41" type="connector" idref="#_x0000_s1048"/>
        <o:r id="V:Rule42" type="connector" idref="#_x0000_s1039"/>
        <o:r id="V:Rule43" type="connector" idref="#_x0000_s1032"/>
        <o:r id="V:Rule44" type="connector" idref="#_x0000_s1028"/>
      </o:rules>
    </o:shapelayout>
  </w:shapeDefaults>
  <w:decimalSymbol w:val=","/>
  <w:listSeparator w:val=";"/>
  <w14:docId w14:val="48102C1C"/>
  <w15:docId w15:val="{5BFB946E-BFF9-40A5-9BAA-1BEEADD4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4929FF"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4929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929F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929F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ш1"/>
    <w:basedOn w:val="a5"/>
    <w:next w:val="a"/>
    <w:autoRedefine/>
    <w:uiPriority w:val="99"/>
    <w:rsid w:val="004929FF"/>
    <w:pPr>
      <w:keepNext/>
      <w:suppressAutoHyphens/>
      <w:spacing w:after="0" w:line="360" w:lineRule="auto"/>
      <w:ind w:left="0" w:firstLine="0"/>
      <w:jc w:val="center"/>
    </w:pPr>
    <w:rPr>
      <w:b/>
      <w:bCs/>
      <w:caps/>
      <w:sz w:val="28"/>
      <w:szCs w:val="28"/>
    </w:rPr>
  </w:style>
  <w:style w:type="character" w:styleId="a6">
    <w:name w:val="Hyperlink"/>
    <w:basedOn w:val="a0"/>
    <w:uiPriority w:val="99"/>
    <w:rsid w:val="004929FF"/>
    <w:rPr>
      <w:color w:val="0000FF"/>
      <w:u w:val="single"/>
    </w:rPr>
  </w:style>
  <w:style w:type="paragraph" w:styleId="a5">
    <w:name w:val="List Number"/>
    <w:basedOn w:val="a"/>
    <w:uiPriority w:val="99"/>
    <w:semiHidden/>
    <w:rsid w:val="004929FF"/>
    <w:pPr>
      <w:ind w:left="720" w:hanging="360"/>
    </w:pPr>
  </w:style>
  <w:style w:type="paragraph" w:styleId="a7">
    <w:name w:val="List Paragraph"/>
    <w:basedOn w:val="a"/>
    <w:uiPriority w:val="99"/>
    <w:qFormat/>
    <w:rsid w:val="007F04F1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a8">
    <w:name w:val="No Spacing"/>
    <w:uiPriority w:val="99"/>
    <w:qFormat/>
    <w:rsid w:val="00003E8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Body1">
    <w:name w:val="Body 1"/>
    <w:uiPriority w:val="99"/>
    <w:rsid w:val="00003E86"/>
    <w:rPr>
      <w:rFonts w:ascii="Helvetica" w:hAnsi="Helvetica" w:cs="Helvetica"/>
      <w:color w:val="000000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902FF1"/>
    <w:pPr>
      <w:suppressAutoHyphens/>
      <w:spacing w:after="0" w:line="240" w:lineRule="atLeast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a0"/>
    <w:uiPriority w:val="99"/>
    <w:semiHidden/>
    <w:locked/>
    <w:rsid w:val="00902FF1"/>
    <w:rPr>
      <w:rFonts w:ascii="Arial" w:eastAsia="SimSun" w:hAnsi="Arial" w:cs="Arial"/>
      <w:kern w:val="2"/>
      <w:sz w:val="21"/>
      <w:szCs w:val="21"/>
      <w:lang w:val="en-US" w:eastAsia="hi-IN" w:bidi="hi-IN"/>
    </w:rPr>
  </w:style>
  <w:style w:type="character" w:customStyle="1" w:styleId="aa">
    <w:name w:val="Основной текст Знак"/>
    <w:basedOn w:val="a0"/>
    <w:link w:val="a9"/>
    <w:uiPriority w:val="99"/>
    <w:locked/>
    <w:rsid w:val="00902FF1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paragraph" w:customStyle="1" w:styleId="10">
    <w:name w:val="Без интервала1"/>
    <w:uiPriority w:val="99"/>
    <w:rsid w:val="00902FF1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A632D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32D2"/>
    <w:rPr>
      <w:rFonts w:cs="Calibri"/>
    </w:rPr>
  </w:style>
  <w:style w:type="paragraph" w:styleId="ad">
    <w:name w:val="Balloon Text"/>
    <w:basedOn w:val="a"/>
    <w:link w:val="ae"/>
    <w:uiPriority w:val="99"/>
    <w:semiHidden/>
    <w:unhideWhenUsed/>
    <w:rsid w:val="0026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215C"/>
    <w:rPr>
      <w:rFonts w:ascii="Tahoma" w:hAnsi="Tahoma" w:cs="Tahoma"/>
      <w:sz w:val="16"/>
      <w:szCs w:val="16"/>
    </w:rPr>
  </w:style>
  <w:style w:type="table" w:styleId="af">
    <w:name w:val="Table Grid"/>
    <w:basedOn w:val="a1"/>
    <w:locked/>
    <w:rsid w:val="004832AA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anatruda.ru/ot_biblio/normativ/data_normativ/11/11795/index.php" TargetMode="External"/><Relationship Id="rId13" Type="http://schemas.openxmlformats.org/officeDocument/2006/relationships/hyperlink" Target="http://www.gibs.uralinfo.ru" TargetMode="External"/><Relationship Id="rId18" Type="http://schemas.openxmlformats.org/officeDocument/2006/relationships/hyperlink" Target="http://www.valle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rba.ru" TargetMode="External"/><Relationship Id="rId17" Type="http://schemas.openxmlformats.org/officeDocument/2006/relationships/hyperlink" Target="http://www.rb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ba.ru" TargetMode="External"/><Relationship Id="rId20" Type="http://schemas.openxmlformats.org/officeDocument/2006/relationships/hyperlink" Target="http://www.rs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../../../Local%20Settings/Temp/htt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echno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273-&#1092;&#1079;.&#1088;&#1092;" TargetMode="External"/><Relationship Id="rId19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asobrnadzor.ru/assets/files/control/4.%20Dop_obsheobr.rtf" TargetMode="External"/><Relationship Id="rId14" Type="http://schemas.openxmlformats.org/officeDocument/2006/relationships/hyperlink" Target="http://www.rba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zyJEjLYyCWMOG3x/3PyC0UfVxirt7KJOG9DM9ngjLFA=</DigestValue>
    </Reference>
    <Reference Type="http://www.w3.org/2000/09/xmldsig#Object" URI="#idOfficeObject">
      <DigestMethod Algorithm="urn:ietf:params:xml:ns:cpxmlsec:algorithms:gostr34112012-256"/>
      <DigestValue>OsW2/di9Grk0KQWUtL1Mhj6czMhnadLgJ2nqWUwJKMY=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ggDxzhoZniBENx2JW/XhE0FUb42NpCPCAkICdaVIH2c=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4nwVP2qqfpFW5WKrmVMKnxDOTRauXjFOG4COu2Qp/ts=</DigestValue>
    </Reference>
  </SignedInfo>
  <SignatureValue>wv4dyBSA1McknKqfmI7oJ/GscZ3QQyh/vFmOkFeFr7nXdCfr2Qny0adxQKpW2442
TdK+1Cl1ri0/pVrChRmy8w==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vnsOGlVWqxccxg+Xhhxd/4pHanA=</DigestValue>
      </Reference>
      <Reference URI="/word/document.xml?ContentType=application/vnd.openxmlformats-officedocument.wordprocessingml.document.main+xml">
        <DigestMethod Algorithm="http://www.w3.org/2000/09/xmldsig#sha1"/>
        <DigestValue>+WiQqmYHN58QEOKaF4rI96vUhI0=</DigestValue>
      </Reference>
      <Reference URI="/word/endnotes.xml?ContentType=application/vnd.openxmlformats-officedocument.wordprocessingml.endnotes+xml">
        <DigestMethod Algorithm="http://www.w3.org/2000/09/xmldsig#sha1"/>
        <DigestValue>Hns9sfHjKKPe0zKMxB80oKkf8MY=</DigestValue>
      </Reference>
      <Reference URI="/word/fontTable.xml?ContentType=application/vnd.openxmlformats-officedocument.wordprocessingml.fontTable+xml">
        <DigestMethod Algorithm="http://www.w3.org/2000/09/xmldsig#sha1"/>
        <DigestValue>G1lL5pj9hIAJ599sl4qMKhzmD2A=</DigestValue>
      </Reference>
      <Reference URI="/word/footer1.xml?ContentType=application/vnd.openxmlformats-officedocument.wordprocessingml.footer+xml">
        <DigestMethod Algorithm="http://www.w3.org/2000/09/xmldsig#sha1"/>
        <DigestValue>1X235Cn+RwpnT6Iqrp1vXwgj0FI=</DigestValue>
      </Reference>
      <Reference URI="/word/footnotes.xml?ContentType=application/vnd.openxmlformats-officedocument.wordprocessingml.footnotes+xml">
        <DigestMethod Algorithm="http://www.w3.org/2000/09/xmldsig#sha1"/>
        <DigestValue>E8vERm7dcEjkwJhfpd++rWzUugA=</DigestValue>
      </Reference>
      <Reference URI="/word/media/image1.emf?ContentType=image/x-emf">
        <DigestMethod Algorithm="http://www.w3.org/2000/09/xmldsig#sha1"/>
        <DigestValue>pxFFPr+evSrJjOf3ErRsoGRP+40=</DigestValue>
      </Reference>
      <Reference URI="/word/numbering.xml?ContentType=application/vnd.openxmlformats-officedocument.wordprocessingml.numbering+xml">
        <DigestMethod Algorithm="http://www.w3.org/2000/09/xmldsig#sha1"/>
        <DigestValue>WRleQNKLqJvSpvz3IR2HrnmnkpA=</DigestValue>
      </Reference>
      <Reference URI="/word/settings.xml?ContentType=application/vnd.openxmlformats-officedocument.wordprocessingml.settings+xml">
        <DigestMethod Algorithm="http://www.w3.org/2000/09/xmldsig#sha1"/>
        <DigestValue>vOJuYc0Bya9hOFrAOamFc24qExA=</DigestValue>
      </Reference>
      <Reference URI="/word/styles.xml?ContentType=application/vnd.openxmlformats-officedocument.wordprocessingml.styles+xml">
        <DigestMethod Algorithm="http://www.w3.org/2000/09/xmldsig#sha1"/>
        <DigestValue>xSfr8E5AsbPhWjUZOPV5DiDmQO4=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Zz+QRybYUGkJiI6Hx3egWKiIJbw=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2023-06-03T04:57:57Z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{EFDD1BB4-5E78-4502-94F2-ADB704107320}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2023-06-03T04:57:57Z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zk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3228</Words>
  <Characters>18402</Characters>
  <Application>Microsoft Office Word</Application>
  <DocSecurity>0</DocSecurity>
  <Lines>153</Lines>
  <Paragraphs>43</Paragraphs>
  <ScaleCrop>false</ScaleCrop>
  <Company>Home</Company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19</cp:revision>
  <cp:lastPrinted>2015-03-28T13:30:00Z</cp:lastPrinted>
  <dcterms:created xsi:type="dcterms:W3CDTF">2016-02-26T16:18:00Z</dcterms:created>
  <dcterms:modified xsi:type="dcterms:W3CDTF">2023-06-03T04:57:00Z</dcterms:modified>
</cp:coreProperties>
</file>