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2AA" w:rsidRPr="004832AA" w:rsidRDefault="004832AA" w:rsidP="004832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32AA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4832AA" w:rsidRPr="004832AA" w:rsidRDefault="00152D60" w:rsidP="0048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832AA" w:rsidRPr="004832AA">
        <w:rPr>
          <w:rFonts w:ascii="Times New Roman" w:hAnsi="Times New Roman" w:cs="Times New Roman"/>
          <w:b/>
          <w:bCs/>
          <w:sz w:val="28"/>
          <w:szCs w:val="28"/>
        </w:rPr>
        <w:t xml:space="preserve">ополнительного образования </w:t>
      </w:r>
    </w:p>
    <w:p w:rsidR="004832AA" w:rsidRPr="004832AA" w:rsidRDefault="004832AA" w:rsidP="0048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2AA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52D60" w:rsidRDefault="00152D60" w:rsidP="00152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52D60" w:rsidRDefault="00152D60" w:rsidP="00152D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2D60" w:rsidRDefault="00152D60" w:rsidP="00152D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D6FF0D39-1D31-44DA-BADD-5D467F34F905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152D60" w:rsidRDefault="00152D60" w:rsidP="00152D60">
      <w:pPr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050A8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152D60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</w:t>
      </w:r>
    </w:p>
    <w:p w:rsidR="008050A8" w:rsidRPr="000B4473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В ОБЛАСТИ</w:t>
      </w:r>
    </w:p>
    <w:p w:rsidR="008050A8" w:rsidRPr="000B4473" w:rsidRDefault="00B33B8F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МУЗЫКАЛЬНОГО</w:t>
      </w:r>
      <w:r w:rsidR="008050A8"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ИСКУССТВА</w:t>
      </w:r>
    </w:p>
    <w:p w:rsidR="008050A8" w:rsidRPr="000B4473" w:rsidRDefault="008050A8" w:rsidP="00EA7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3B8F">
        <w:rPr>
          <w:rFonts w:ascii="Times New Roman" w:hAnsi="Times New Roman" w:cs="Times New Roman"/>
          <w:b/>
          <w:bCs/>
          <w:sz w:val="28"/>
          <w:szCs w:val="28"/>
        </w:rPr>
        <w:t>ФОРТЕПИАНО</w:t>
      </w:r>
      <w:r w:rsidR="00EA77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ВО.00. ВАРИАТИВНАЯ ЧАСТЬ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50A8" w:rsidRDefault="005358F4" w:rsidP="00902F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050A8">
        <w:t xml:space="preserve">. </w:t>
      </w:r>
      <w:r w:rsidR="008050A8">
        <w:rPr>
          <w:rFonts w:ascii="Times New Roman" w:hAnsi="Times New Roman" w:cs="Times New Roman"/>
          <w:b/>
          <w:bCs/>
          <w:sz w:val="36"/>
          <w:szCs w:val="36"/>
        </w:rPr>
        <w:t>АНСАМБЛЬ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(ИНСТУМЕНТАЛЬНЫЙ)</w:t>
      </w:r>
    </w:p>
    <w:p w:rsidR="008050A8" w:rsidRDefault="008050A8" w:rsidP="00902FF1">
      <w:pPr>
        <w:pStyle w:val="a9"/>
        <w:ind w:right="120"/>
        <w:jc w:val="center"/>
        <w:rPr>
          <w:rFonts w:ascii="Times New Roman" w:hAnsi="Times New Roman"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152D60">
      <w:pPr>
        <w:pStyle w:val="a9"/>
        <w:ind w:right="120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152D60" w:rsidRPr="00152D60" w:rsidRDefault="00A72A12" w:rsidP="00152D60">
      <w:pPr>
        <w:pStyle w:val="a9"/>
        <w:spacing w:after="410"/>
        <w:ind w:right="120"/>
        <w:rPr>
          <w:rFonts w:ascii="Times New Roman" w:hAnsi="Times New Roman" w:cs="Times New Roman"/>
          <w:b/>
          <w:bCs/>
          <w:kern w:val="2"/>
        </w:rPr>
      </w:pPr>
      <w:r>
        <w:rPr>
          <w:rStyle w:val="BodyTextChar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</w:t>
      </w:r>
      <w:r w:rsidR="00B33B8F">
        <w:rPr>
          <w:rStyle w:val="BodyTextChar"/>
          <w:rFonts w:ascii="Times New Roman" w:hAnsi="Times New Roman" w:cs="Times New Roman"/>
          <w:b/>
          <w:bCs/>
          <w:sz w:val="24"/>
          <w:szCs w:val="24"/>
          <w:lang w:val="ru-RU"/>
        </w:rPr>
        <w:t>Верх-Нейвинский 202</w:t>
      </w:r>
    </w:p>
    <w:p w:rsidR="00A632D2" w:rsidRPr="001E6725" w:rsidRDefault="005358F4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Разработчик</w:t>
      </w:r>
      <w:r w:rsidR="00A632D2" w:rsidRPr="001E67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32D2" w:rsidRDefault="005358F4" w:rsidP="00A632D2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Чуркин А.Ф. преподаватель МАУ ДО «ДШИ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ВКК</w:t>
      </w: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Pr="00E54A29" w:rsidRDefault="00A632D2" w:rsidP="00A632D2">
      <w:pPr>
        <w:pStyle w:val="a8"/>
        <w:rPr>
          <w:rFonts w:ascii="Times New Roman" w:hAnsi="Times New Roman" w:cs="Times New Roman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832AA" w:rsidRDefault="004832AA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832AA" w:rsidRDefault="004832AA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832AA" w:rsidRDefault="004832AA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1E6725">
      <w:pPr>
        <w:spacing w:after="0" w:line="288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6725" w:rsidRDefault="001E6725" w:rsidP="001E6725">
      <w:pPr>
        <w:spacing w:after="0" w:line="288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A632D2" w:rsidRDefault="008050A8" w:rsidP="005358F4">
      <w:pPr>
        <w:spacing w:after="0" w:line="288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632D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8050A8" w:rsidRPr="00EF3C5E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EF3C5E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C5E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разработки и внедрения предлагаемой программы в образовательный процесс</w:t>
      </w:r>
    </w:p>
    <w:p w:rsidR="008050A8" w:rsidRPr="00EF3C5E" w:rsidRDefault="008050A8" w:rsidP="007F04F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5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 w:rsidR="00B33B8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="005C64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B8F">
        <w:rPr>
          <w:rFonts w:ascii="Times New Roman" w:hAnsi="Times New Roman" w:cs="Times New Roman"/>
          <w:sz w:val="28"/>
          <w:szCs w:val="28"/>
          <w:lang w:val="ru-RU"/>
        </w:rPr>
        <w:t xml:space="preserve"> искусства «Фортепиано</w:t>
      </w:r>
      <w:r w:rsidRPr="00EF3C5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050A8" w:rsidRPr="007F04F1" w:rsidRDefault="008050A8" w:rsidP="007F0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F1">
        <w:rPr>
          <w:rFonts w:ascii="Times New Roman" w:hAnsi="Times New Roman" w:cs="Times New Roman"/>
        </w:rPr>
        <w:tab/>
      </w:r>
      <w:r w:rsidRPr="007F04F1">
        <w:rPr>
          <w:rFonts w:ascii="Times New Roman" w:hAnsi="Times New Roman" w:cs="Times New Roman"/>
          <w:sz w:val="28"/>
          <w:szCs w:val="28"/>
        </w:rPr>
        <w:t xml:space="preserve">В общей </w:t>
      </w:r>
      <w:proofErr w:type="gramStart"/>
      <w:r w:rsidRPr="007F04F1">
        <w:rPr>
          <w:rFonts w:ascii="Times New Roman" w:hAnsi="Times New Roman" w:cs="Times New Roman"/>
          <w:sz w:val="28"/>
          <w:szCs w:val="28"/>
        </w:rPr>
        <w:t>системе  профессионального</w:t>
      </w:r>
      <w:proofErr w:type="gramEnd"/>
      <w:r w:rsidRPr="007F04F1">
        <w:rPr>
          <w:rFonts w:ascii="Times New Roman" w:hAnsi="Times New Roman" w:cs="Times New Roman"/>
          <w:sz w:val="28"/>
          <w:szCs w:val="28"/>
        </w:rPr>
        <w:t xml:space="preserve">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История развития русского инструментального творчества уходит вглубь веков. Начиналась она со скоморохов и бродячих музыкантов, первыми инструментами которых были различные гудки, рожки, предметы домашнего обихода: терка, пила, ухват, ложки и пр. Ни один праздник, ни одно народное гулянье не обходилось без музыкантов. На этих весельях и образовывались первые музыкальные коллективы, которые поражали своим мастерством, своей выдумкой, лихостью исполнения на примитивных, на первый взгляд, инструментах, которыми сопровождались русские песни, пляски, частушки. В этих самодеятельных сочинениях музыканты проявляли свою фантазию, импровизировали, находили новые возможности выражения своих чувств, эмоций. Но, прежде всего, это была шутка. В ней заложена вся сила духа русского народа, его красота, доброта и широта души, в ней он черпал оптимизм, в ней находил стимул к жизни. И сейчас, несмотря на развитие новой музыкальной компьютерной техники, электронных инструментов, новых музыкальных стилей и жанров, народное инструментальное творчество идет в ногу со временем. Создаются оркестры, ансамбли народных инструментов, ансамбли ложкарей, рожечников,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lastRenderedPageBreak/>
        <w:t>жалеечников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В их исполнении можно услышать игру на пиле, косе, ухватах, утюгах.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настоящее время народному творчеству отводится все более заметное место в выполнении задач нравственного и эстетического воспитания, развития творческих способностей подрастающего поколения. Инструментальный фольклор – особая культура наших предков, где проявляются народная выдумка, его талант, - осознается современным обществом как значительный фактор духовности, преемственности поколений, приобщение к национальным жизненным истокам. </w:t>
      </w:r>
    </w:p>
    <w:p w:rsidR="008050A8" w:rsidRPr="004929FF" w:rsidRDefault="008050A8" w:rsidP="004929FF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8050A8" w:rsidRPr="004929FF" w:rsidRDefault="008050A8" w:rsidP="004929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Цель программы – познакомить учащихся с национальной музыкальной культурой, с историей развития музыкальных инструментов, приобщить к инструментальному народному творчеству на базе ансамбля ложкарей, развить музыкальные способности, подготовить базу для создания ансамбля народных инструментов.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Style w:val="HTML"/>
          <w:rFonts w:ascii="Times New Roman" w:hAnsi="Times New Roman" w:cs="Times New Roman"/>
          <w:sz w:val="28"/>
          <w:szCs w:val="28"/>
        </w:rPr>
        <w:t>В соответствии с целью были поставлены следующие задачи.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Обучающие  задачи: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дать детям понятие о возникновении звука в живой природе, его характеристиках и возможностях;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познакомить с историей возникновения музыкальных и шумовых инструментов, их звуковое отличие, дать точное понимание музыкального и шумового инструмента;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обеспечить знание элементарных теоретических понятий музыкального языка, доступных для освоения в детском возрасте;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познакомить с традициями национальной инструментальной культуры, дать детям начальные представления о народном творчестве как источнике народной мудрости и выдумки, красоты и жизненной силы.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8050A8" w:rsidRPr="004929FF" w:rsidRDefault="008050A8" w:rsidP="004929FF">
      <w:pPr>
        <w:numPr>
          <w:ilvl w:val="0"/>
          <w:numId w:val="12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на базе музыкального творчества оформить и развить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исполнительско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-творческие навыки и умения каждого учащегося.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8050A8" w:rsidRPr="004929FF" w:rsidRDefault="008050A8" w:rsidP="004929FF">
      <w:pPr>
        <w:numPr>
          <w:ilvl w:val="0"/>
          <w:numId w:val="13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привить бережное отношение к культурным традициям как своего, так и других народов.</w:t>
      </w: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Обучение на основе инструментального народного творчества носит воспитывающий, развивающий и системный характер.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Воспитание на основе обучения игры на народных инструментах дает возможность формировать в каждом ученике лучшие человеческие качества, такие как трудолюбие, настойчивость, целеустремленность, умение доводить начатое до конца, коллективизм, честность.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Развитие музыкального творческого мышления, выдумки, импровизации, освоение народных инструментов, пластика движений игры (сидя, стоя, в движении) – все это способствует внутреннему и мышечному раскрепощению, развитию координации, воспитанию чувства красоты. Это также помогает заложить основы осознания каждым обучающимся себя необходимым членом общества. Главное в воспитании, когда накапливаются знания и умения, формируется мышление и появляется способность применения своих знаний и умений на практике. Поэтому с помощью совместной игры можно проводить серьезную организационно-воспитательную работу с каждым учеником в обстановке коллективного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Освоение доступного теоретического и исполнительского материала формирует представление ребенка о музыкальном построении, сюжетности, образности, характере музыки, развивает слух, чувство ритма и темпа, развивает художественно-образное, ассоциативное мышление, фантазию ребенка, позволяет активизировать разнообразные творческие проявления.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Системность выражается в комплексном подходе к обучению: накапливание знаний о традициях русской культуры, музыкально-теоретические понятия, практические навыки игры, слушание и восприятие музыки, импровизация, коллективная игра, знакомство с музыкальным песенным фольклором.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Такой подход эффективен в условиях системного обучения, учитывающего: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психофизиологические особенности обучаемых;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специфику инструментального народного творчества, его многообразие;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закономерности организации обучения в условиях школы;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доступность преподаваемого материала, внедрение прогрессивных форм его освоения.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программе использованы упражнения с движением. Это заставляет позаботиться о соответствующем помещении. Занятия проводятся с использованием различных форм учебно-игровой деятельности, разучивание нового материала сочетается с обязательным повторением пройденного. 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Основные формы, которые используются на занятиях: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по темам для интеллектуального развития учащегося (носят информационный, совместный творческий или игровой характер);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упражнения используются для формирования свободных мышечных движений, развития координации, музыкального слуха, памяти, чувства ритма и темпа;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теоретических музыкальных понятий;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воспроизведение простейших ритмических рисунков из разучиваемых считалок, поговорок, частушек;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нотной графики;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коллективное и индивидуальное составление и исполнение музыкальных сказок, сюжетов, игр;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хлопушек, концертных номеров;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игры на доступных народных инструментах;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звукозаписей.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Режим занятий</w:t>
      </w:r>
      <w:r w:rsidRPr="004929FF">
        <w:rPr>
          <w:rFonts w:ascii="Times New Roman" w:hAnsi="Times New Roman" w:cs="Times New Roman"/>
          <w:sz w:val="28"/>
          <w:szCs w:val="28"/>
        </w:rPr>
        <w:t>:</w:t>
      </w: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Занятия проходят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и способы определения их результативности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первого года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 xml:space="preserve">Назвать: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Шумовые и музыкальные русские народные инструменты;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Виды народного творчества.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Теоретические понятия: музыкальный шаг, сильная и слабая доля, музыкальный квадрат, музыкальная фраза, темп, нюансы, длительности нот – четверть, восьмая, шестнадцатая;</w:t>
      </w:r>
    </w:p>
    <w:p w:rsidR="008050A8" w:rsidRPr="004929FF" w:rsidRDefault="00152D60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210.5pt;margin-top:21.45pt;width:30.3pt;height:23.8pt;z-index:251659264" coordorigin="5124,10114" coordsize="778,6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124;top:10121;width:0;height:636" o:connectortype="straight"/>
            <v:shape id="_x0000_s1028" type="#_x0000_t32" style="position:absolute;left:5662;top:10114;width:0;height:636" o:connectortype="straight"/>
            <v:shape id="_x0000_s1029" type="#_x0000_t32" style="position:absolute;left:5124;top:10114;width:778;height:1;flip:x" o:connectortype="straight"/>
            <v:shape id="_x0000_s1030" type="#_x0000_t32" style="position:absolute;left:5392;top:10123;width:0;height:636" o:connectortype="straight"/>
            <v:shape id="_x0000_s1031" type="#_x0000_t32" style="position:absolute;left:5124;top:10354;width:778;height:1;flip:x" o:connectortype="straight"/>
            <v:shape id="_x0000_s1032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33" style="position:absolute;left:0;text-align:left;margin-left:174.45pt;margin-top:21.2pt;width:30.3pt;height:23.8pt;z-index:251657216" coordorigin="5124,10114" coordsize="778,646">
            <v:shape id="_x0000_s1034" type="#_x0000_t32" style="position:absolute;left:5124;top:10121;width:0;height:636" o:connectortype="straight"/>
            <v:shape id="_x0000_s1035" type="#_x0000_t32" style="position:absolute;left:5662;top:10114;width:0;height:636" o:connectortype="straight"/>
            <v:shape id="_x0000_s1036" type="#_x0000_t32" style="position:absolute;left:5124;top:10114;width:778;height:1;flip:x" o:connectortype="straight"/>
            <v:shape id="_x0000_s1037" type="#_x0000_t32" style="position:absolute;left:5392;top:10123;width:0;height:636" o:connectortype="straight"/>
            <v:shape id="_x0000_s1038" type="#_x0000_t32" style="position:absolute;left:5124;top:10354;width:778;height:1;flip:x" o:connectortype="straight"/>
            <v:shape id="_x0000_s1039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40" style="position:absolute;left:0;text-align:left;margin-left:135.25pt;margin-top:20.6pt;width:21.7pt;height:24.4pt;z-index:251658240" coordorigin="904,11202" coordsize="546,645">
            <v:shape id="_x0000_s1041" type="#_x0000_t32" style="position:absolute;left:904;top:11209;width:0;height:636" o:connectortype="straight"/>
            <v:shape id="_x0000_s1042" type="#_x0000_t32" style="position:absolute;left:1442;top:11202;width:0;height:636" o:connectortype="straight"/>
            <v:shape id="_x0000_s1043" type="#_x0000_t32" style="position:absolute;left:904;top:11202;width:546;height:0;flip:x" o:connectortype="straight"/>
            <v:shape id="_x0000_s1044" type="#_x0000_t32" style="position:absolute;left:1172;top:11211;width:0;height:636" o:connectortype="straight"/>
            <v:shape id="_x0000_s1045" type="#_x0000_t32" style="position:absolute;left:1172;top:11442;width:278;height:1;flip:x" o:connectortype="straight"/>
          </v:group>
        </w:pict>
      </w:r>
      <w:r>
        <w:rPr>
          <w:noProof/>
        </w:rPr>
        <w:pict>
          <v:group id="_x0000_s1046" style="position:absolute;left:0;text-align:left;margin-left:109.25pt;margin-top:20.25pt;width:21.7pt;height:24.4pt;z-index:251656192" coordorigin="904,11202" coordsize="546,645">
            <v:shape id="_x0000_s1047" type="#_x0000_t32" style="position:absolute;left:904;top:11209;width:0;height:636" o:connectortype="straight"/>
            <v:shape id="_x0000_s1048" type="#_x0000_t32" style="position:absolute;left:1442;top:11202;width:0;height:636" o:connectortype="straight"/>
            <v:shape id="_x0000_s1049" type="#_x0000_t32" style="position:absolute;left:904;top:11202;width:546;height:0;flip:x" o:connectortype="straight"/>
            <v:shape id="_x0000_s1050" type="#_x0000_t32" style="position:absolute;left:1172;top:11211;width:0;height:636" o:connectortype="straight"/>
            <v:shape id="_x0000_s1051" type="#_x0000_t32" style="position:absolute;left:1172;top:11442;width:278;height:1;flip:x" o:connectortype="straight"/>
          </v:group>
        </w:pict>
      </w:r>
      <w:r w:rsidR="008050A8" w:rsidRPr="004929FF">
        <w:rPr>
          <w:rFonts w:ascii="Times New Roman" w:hAnsi="Times New Roman" w:cs="Times New Roman"/>
          <w:sz w:val="28"/>
          <w:szCs w:val="28"/>
        </w:rPr>
        <w:t xml:space="preserve">Игра на ложках первого и второго комплекса упражнений, ритмические группы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Игра на ложках в положении стоя, сидя, в движении.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второго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Знать русские народные праздники;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Уметь импровизировать, использовать игровые навыки;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на ложках нескольких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третьего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Уметь импровизировать;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Исполнять несколько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2408EB" w:rsidRDefault="008050A8" w:rsidP="002408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Для контроля знаний и навыков проводятся музыкальные конкурсы в игровой форме. Для подведения итогов развития о</w:t>
      </w:r>
      <w:r>
        <w:rPr>
          <w:rFonts w:ascii="Times New Roman" w:hAnsi="Times New Roman" w:cs="Times New Roman"/>
          <w:sz w:val="28"/>
          <w:szCs w:val="28"/>
        </w:rPr>
        <w:t>бязательно участие в концертах.</w:t>
      </w:r>
    </w:p>
    <w:p w:rsidR="008050A8" w:rsidRPr="004929FF" w:rsidRDefault="008050A8" w:rsidP="004929FF">
      <w:pPr>
        <w:widowControl w:val="0"/>
        <w:tabs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реализации программы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Формами подведения итогов реализации программы являются следующие: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открытые уроки для родителей;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конкурсах и фестивалях различного уровня;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отчетный концерт в конце учебного года.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 учебно-тематический план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2.1 Учебно-тематический план первого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rPr>
          <w:trHeight w:val="407"/>
        </w:trPr>
        <w:tc>
          <w:tcPr>
            <w:tcW w:w="675" w:type="dxa"/>
            <w:vMerge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номеров.Разучивание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Постановочнаяработа</w:t>
            </w:r>
            <w:proofErr w:type="spellEnd"/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Концертнаядеятельность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32часа</w:t>
            </w:r>
          </w:p>
        </w:tc>
      </w:tr>
    </w:tbl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2.2 Учебно-тематический план второго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номеров.Разучивание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Постановочнаяработа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Концертнаядеятельность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6F4ABA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</w:t>
            </w:r>
            <w:r w:rsidRPr="00B750E2">
              <w:rPr>
                <w:rFonts w:ascii="Times New Roman" w:hAnsi="Times New Roman" w:cs="Times New Roman"/>
              </w:rPr>
              <w:t>часа</w:t>
            </w:r>
          </w:p>
        </w:tc>
      </w:tr>
    </w:tbl>
    <w:p w:rsidR="008050A8" w:rsidRPr="004929FF" w:rsidRDefault="008050A8" w:rsidP="002408EB">
      <w:pPr>
        <w:widowControl w:val="0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2.3 Учебно-тематический план третьего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rPr>
          <w:trHeight w:val="837"/>
        </w:trPr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номеров.Разучивание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Постановочнаяработа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Концертнаядеятельность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часа</w:t>
            </w:r>
          </w:p>
        </w:tc>
      </w:tr>
    </w:tbl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t>3 содержание программы</w:t>
      </w: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3.1 Содержание программы для учащихся первого года обучения</w:t>
      </w:r>
    </w:p>
    <w:p w:rsidR="008050A8" w:rsidRPr="002408EB" w:rsidRDefault="008050A8" w:rsidP="002408E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4929FF">
        <w:rPr>
          <w:rFonts w:ascii="Times New Roman" w:hAnsi="Times New Roman" w:cs="Times New Roman"/>
          <w:sz w:val="28"/>
          <w:szCs w:val="28"/>
        </w:rPr>
        <w:t>Введение. Правила техники безопасности и противопожарной защиты, са</w:t>
      </w:r>
      <w:r>
        <w:rPr>
          <w:rFonts w:ascii="Times New Roman" w:hAnsi="Times New Roman" w:cs="Times New Roman"/>
          <w:sz w:val="28"/>
          <w:szCs w:val="28"/>
        </w:rPr>
        <w:t xml:space="preserve">нитарии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гигиены .</w:t>
      </w:r>
      <w:proofErr w:type="gramEnd"/>
    </w:p>
    <w:p w:rsidR="008050A8" w:rsidRPr="004929FF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«Волшебный мир звуков, звуки природы»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звуках природы, его качества, характера, возможностей. Сравнить звуки природы, звуки города. Беседы сопровождать игрой на музыкальных инструментах, исполнение голосом, сочинить музыкальную сказку. 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шумовые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об истории создания и развития шумовых и музыкальных инструментов, о первых исполнителях и инструментальных коллективах. Практически и теоретически познакомить детей с инструментами, создать маленький оркестр.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«Окружающий мир, как источник народного творчества»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других видах народного творчества, его проявлениях. Искусство как неотъемлемая часть жизни человека.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 и жизнь»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музыке. Роль музыки в жизни человека. Игра на ложках, понятие о музыкальном шаге, сильных и слабых долях, длительностях – четверти, восьмые. Разучивание первого и второго комплекса упражнений. Игра на ложках стоя, сидя, в движении.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Беседа о первых исполнителях, ансамблях, оркестрах. Инструментальный номер.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 как о творчестве человека (песня, танец, марш). Теория – мелодия, аккомпанемент, музыкальная фраза, музыкальный квадрат.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«Изобразительное искусство музыки»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характере музыки, изобразительных возможностях.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исполнение»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Использование игровых навыков на различные музыкальные темпы, исполнение различных ритмических рисунков.</w:t>
      </w: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3.2 Содержание программы для учащихся второго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«Бытовые шумовые музыкальные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предметах быта, их применение в музыкальном сопровождении. Составление музыкального номера с применением предметов быта.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праздники»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традициями русского фольклора. Разучивание простейших хлопушек.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соревнования»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конкурсах, фестивалях. Проведение конкурса исполнения на </w:t>
      </w:r>
      <w:r w:rsidRPr="004929FF">
        <w:rPr>
          <w:rFonts w:ascii="Times New Roman" w:hAnsi="Times New Roman" w:cs="Times New Roman"/>
          <w:sz w:val="28"/>
          <w:szCs w:val="28"/>
        </w:rPr>
        <w:lastRenderedPageBreak/>
        <w:t>ложках.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«Рождество»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празднике. 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«Ритмическая 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ритмических групп под сопровождение. Частушки, поговорки, различные народные мелодии. Хлопушки.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«Масленица»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гулянье. Подготовка к празднику.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Вальс, кадриль, танго, полька.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«Концертное выступление»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4929FF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3.3 Содержание программы для учащихся третьего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«Классическая и народная музыка»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композиторах, авторах, народной музыке. Прослушивание записей.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музыкальном искусстве и всего его проявлениях.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«Музыкальный размер»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Игра на ¾, 4/4, 2/4 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«Музыкальная форма»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музыкального номера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«Исполнительское мастерство»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солистов – исполнителей на народных инструментах. Конкурс на лучшую хлопушку на ложках.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хлопушек под звучание различных мелодий.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русскими музыкальными инструментами.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«Оркестра,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лучших инструментальных коллективов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003E86" w:rsidRDefault="008050A8" w:rsidP="004929FF">
      <w:pPr>
        <w:widowControl w:val="0"/>
        <w:spacing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8050A8" w:rsidRPr="00003E86" w:rsidRDefault="008050A8" w:rsidP="00003E86">
      <w:pPr>
        <w:pStyle w:val="a8"/>
        <w:widowControl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</w:rPr>
        <w:t>Аттестация: цели, виды, форма, содержание</w:t>
      </w:r>
    </w:p>
    <w:p w:rsidR="008050A8" w:rsidRPr="00003E86" w:rsidRDefault="008050A8" w:rsidP="000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итоговая аттестация.</w:t>
      </w:r>
    </w:p>
    <w:p w:rsidR="008050A8" w:rsidRPr="00003E86" w:rsidRDefault="008050A8" w:rsidP="00003E86">
      <w:pPr>
        <w:spacing w:line="36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003E86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</w:t>
      </w:r>
      <w:r w:rsidRPr="00003E86">
        <w:rPr>
          <w:rFonts w:ascii="Times New Roman" w:hAnsi="Times New Roman" w:cs="Times New Roman"/>
          <w:sz w:val="28"/>
          <w:szCs w:val="28"/>
        </w:rPr>
        <w:lastRenderedPageBreak/>
        <w:t xml:space="preserve">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отношение ребенка к занятиям, его старания и прилежность;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качество выполнения предложенных заданий;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темпы продвижения.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Pr="00003E86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</w:t>
      </w:r>
      <w:r>
        <w:rPr>
          <w:rFonts w:ascii="Times New Roman" w:hAnsi="Times New Roman" w:cs="Times New Roman"/>
          <w:sz w:val="28"/>
          <w:szCs w:val="28"/>
        </w:rPr>
        <w:t>ии, и дифференцированные зачеты</w:t>
      </w:r>
      <w:r w:rsidRPr="00003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Участие в конкурсах может приравниваться к выступлению на академических концертах и зачетах.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</w:t>
      </w:r>
    </w:p>
    <w:p w:rsidR="008050A8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pStyle w:val="Body1"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Критерии оценок</w:t>
      </w:r>
    </w:p>
    <w:p w:rsidR="008050A8" w:rsidRPr="00003E86" w:rsidRDefault="008050A8" w:rsidP="00003E86">
      <w:pPr>
        <w:pStyle w:val="a7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003E86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8050A8" w:rsidRPr="00003E86" w:rsidRDefault="008050A8" w:rsidP="00003E8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3"/>
        <w:gridCol w:w="6174"/>
      </w:tblGrid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комплекс недостатков, причиной которых является отсутствие домашних занятий, а также плохой посещаемости аудиторных занятий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8050A8" w:rsidRPr="00003E86" w:rsidRDefault="008050A8" w:rsidP="00003E86">
      <w:pPr>
        <w:pStyle w:val="Body1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2408EB">
      <w:pPr>
        <w:widowControl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дидактические материалы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Наглядные музыкально-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тематическте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пособия, учебная литература, нотная библиотека, фонотека – набор дисков с записями исполнителей, ансамблей, оркестров.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( учебный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</w:t>
      </w:r>
      <w:r w:rsidRPr="004929FF"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Подставка или место, оборудование для хранения шумовых и музыкальных инструментов.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Скамейки, стулья, необходимые для обучения игре на народных инструментах.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Музыкальные инструменты – балалайка, баян, жалейки, трещотки, бубны, ложки и пр.</w:t>
      </w:r>
    </w:p>
    <w:p w:rsidR="008050A8" w:rsidRPr="004929FF" w:rsidRDefault="008050A8" w:rsidP="004929F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5 список литературы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Нормативные правовые акты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Конституция Российской Федерации.— М.: Приор, 2004. —  32 с.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proofErr w:type="gramStart"/>
      <w:r w:rsidRPr="004929FF">
        <w:rPr>
          <w:rFonts w:ascii="Times New Roman" w:hAnsi="Times New Roman" w:cs="Times New Roman"/>
          <w:sz w:val="28"/>
          <w:szCs w:val="28"/>
        </w:rPr>
        <w:t>федер.закон</w:t>
      </w:r>
      <w:proofErr w:type="spellEnd"/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: принят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Гос.Думой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21 дек.2012 г.) // Российская газета, 31 декабря 2012.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2013.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 СанПиН 2.4.4.1251-03 от 01 апреля 2003 г. [Электронный ресурс]. — Режим доступа </w:t>
      </w:r>
      <w:hyperlink r:id="rId8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http://www.ohranatruda.ru/ot_biblio/normativ/data_normativ/11/11795/index.php</w:t>
        </w:r>
      </w:hyperlink>
      <w:r w:rsidRPr="004929FF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 Федерации"</w:t>
      </w:r>
      <w:r w:rsidRPr="004929F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требования законодательства РФ в сфере образования  в части реализации  </w:t>
      </w:r>
      <w:r w:rsidRPr="004929F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программам [Электронный ресурс]. — Режим доступа  </w:t>
      </w:r>
      <w:hyperlink r:id="rId9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http://www.krasobrnadzor.ru/assets/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control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/4.%20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obsheobr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rtf</w:t>
        </w:r>
      </w:hyperlink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Устав МБОУ ДОД ЦВР «ОД и ПК «Социум»».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Литература, использованная педагогом при составлении программы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1. Афанасьев Б. о русском народном музыкальном фольклоре.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2. Афанасьев С.А. Работа с детским самодеятельным ансамблем ложкарей, М. – 1990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3. Белкин А. Русские скоморохи.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4. Дмитриева Л.Г.,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Н.М. Методика музыкального воспитания в школе, 1989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5. Куприянова Л.Л. Русский фольклор, М-1998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6. Музыкальное воспитание в школе, сост.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О.А.Апраскина</w:t>
      </w:r>
      <w:proofErr w:type="spellEnd"/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7.  Методика работы с самодеятельным оркестром народных инструментов, ЛГИК - 1988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8.  Народное искусство в воспитании детей, под ред. Т.С. Комаровой, 2000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9. Патрикеев Б. Методика работы с самодеятельным оркестром народных инструментов, 1990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10. Рождественский Г. Мысли о музыке, М-1976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11. Цыпин Г. Психология музыкальной деятельности, М-1994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Литература, рекомендованная для детей </w:t>
      </w:r>
    </w:p>
    <w:p w:rsidR="008050A8" w:rsidRPr="004929FF" w:rsidRDefault="008050A8" w:rsidP="004929FF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Большая энциклопедия Кирилла и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Мефодия  [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Электронный ресурс] / 2 электрон, опт. диска (СОКОМ):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— 5-е изд. — Электрон, текст дан. — М.: Большая Российская энциклопедия, 2003.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г) Ресурсы Интернет </w:t>
      </w:r>
    </w:p>
    <w:p w:rsidR="008050A8" w:rsidRPr="004929FF" w:rsidRDefault="008050A8" w:rsidP="004929FF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Информационный портал Реализация Федерального закона «Об образовании в Российской Федерации» [Электронный ресурс]. —Режим доступа </w:t>
      </w:r>
      <w:hyperlink r:id="rId10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.273-фз.рф</w:t>
        </w:r>
      </w:hyperlink>
    </w:p>
    <w:p w:rsidR="008050A8" w:rsidRPr="004929FF" w:rsidRDefault="008050A8" w:rsidP="004929FF">
      <w:pPr>
        <w:tabs>
          <w:tab w:val="left" w:pos="284"/>
          <w:tab w:val="left" w:pos="426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д) Базы данных, информационно-справочные и поисковые системы</w:t>
      </w:r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Библиотека Администрации  Президента РФ </w:t>
      </w:r>
      <w:hyperlink r:id="rId11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: // 194.226.30/32 /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book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библиотечная ассоциация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2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rba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объединение библиотек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3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gibs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uralinfo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Сетевая 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4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Списки ссылок на библиотеки мира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5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techno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6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stratum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pstu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Виртуальные библиотеки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7" w:history="1"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imin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urc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>Список библиотек, доступных в Интернет и входящих в проект «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</w:rPr>
        <w:t>Либнет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8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valley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/-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nicr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listrum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9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rsl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FF1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Государственная публичная научно-техническая библиотека России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:// </w:t>
      </w:r>
      <w:hyperlink r:id="rId20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902FF1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F1">
        <w:rPr>
          <w:rFonts w:ascii="Times New Roman" w:hAnsi="Times New Roman" w:cs="Times New Roman"/>
        </w:rPr>
        <w:t xml:space="preserve">Публичная электронная библиотека </w:t>
      </w:r>
      <w:r w:rsidRPr="00902FF1">
        <w:rPr>
          <w:rFonts w:ascii="Times New Roman" w:hAnsi="Times New Roman" w:cs="Times New Roman"/>
          <w:lang w:val="en-US"/>
        </w:rPr>
        <w:t>URL</w:t>
      </w:r>
      <w:r w:rsidRPr="00902FF1">
        <w:rPr>
          <w:rFonts w:ascii="Times New Roman" w:hAnsi="Times New Roman" w:cs="Times New Roman"/>
        </w:rPr>
        <w:t xml:space="preserve">: </w:t>
      </w:r>
      <w:r w:rsidRPr="00902FF1">
        <w:rPr>
          <w:rFonts w:ascii="Times New Roman" w:hAnsi="Times New Roman" w:cs="Times New Roman"/>
          <w:lang w:val="en-US"/>
        </w:rPr>
        <w:t>http</w:t>
      </w:r>
      <w:r w:rsidRPr="00902FF1">
        <w:rPr>
          <w:rFonts w:ascii="Times New Roman" w:hAnsi="Times New Roman" w:cs="Times New Roman"/>
        </w:rPr>
        <w:t xml:space="preserve">// </w:t>
      </w:r>
      <w:hyperlink r:id="rId21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8050A8" w:rsidRPr="00902FF1" w:rsidSect="002352FE">
      <w:foot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8D9" w:rsidRDefault="003B68D9" w:rsidP="00F60D60">
      <w:pPr>
        <w:spacing w:after="0" w:line="240" w:lineRule="auto"/>
      </w:pPr>
      <w:r>
        <w:separator/>
      </w:r>
    </w:p>
  </w:endnote>
  <w:endnote w:type="continuationSeparator" w:id="0">
    <w:p w:rsidR="003B68D9" w:rsidRDefault="003B68D9" w:rsidP="00F6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0A8" w:rsidRDefault="00BF1BAE">
    <w:pPr>
      <w:pStyle w:val="a3"/>
      <w:jc w:val="right"/>
    </w:pPr>
    <w:r>
      <w:fldChar w:fldCharType="begin"/>
    </w:r>
    <w:r w:rsidR="000D20B1">
      <w:instrText>PAGE   \* MERGEFORMAT</w:instrText>
    </w:r>
    <w:r>
      <w:fldChar w:fldCharType="separate"/>
    </w:r>
    <w:r w:rsidR="00B33B8F">
      <w:rPr>
        <w:noProof/>
      </w:rPr>
      <w:t>3</w:t>
    </w:r>
    <w:r>
      <w:rPr>
        <w:noProof/>
      </w:rPr>
      <w:fldChar w:fldCharType="end"/>
    </w:r>
  </w:p>
  <w:p w:rsidR="008050A8" w:rsidRDefault="008050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8D9" w:rsidRDefault="003B68D9" w:rsidP="00F60D60">
      <w:pPr>
        <w:spacing w:after="0" w:line="240" w:lineRule="auto"/>
      </w:pPr>
      <w:r>
        <w:separator/>
      </w:r>
    </w:p>
  </w:footnote>
  <w:footnote w:type="continuationSeparator" w:id="0">
    <w:p w:rsidR="003B68D9" w:rsidRDefault="003B68D9" w:rsidP="00F6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FA0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65A5BD3"/>
    <w:multiLevelType w:val="hybridMultilevel"/>
    <w:tmpl w:val="1A84C1E8"/>
    <w:lvl w:ilvl="0" w:tplc="617643F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28F"/>
    <w:multiLevelType w:val="hybridMultilevel"/>
    <w:tmpl w:val="35BA6F5A"/>
    <w:lvl w:ilvl="0" w:tplc="40C4F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22992"/>
    <w:multiLevelType w:val="hybridMultilevel"/>
    <w:tmpl w:val="1D1E4AD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B741F"/>
    <w:multiLevelType w:val="hybridMultilevel"/>
    <w:tmpl w:val="3B02251E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282668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50BD"/>
    <w:multiLevelType w:val="hybridMultilevel"/>
    <w:tmpl w:val="3B28C01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882924"/>
    <w:multiLevelType w:val="hybridMultilevel"/>
    <w:tmpl w:val="EBF26A6A"/>
    <w:lvl w:ilvl="0" w:tplc="214844C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043F3F"/>
    <w:multiLevelType w:val="hybridMultilevel"/>
    <w:tmpl w:val="3FEA4C48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964B3"/>
    <w:multiLevelType w:val="hybridMultilevel"/>
    <w:tmpl w:val="CE5A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137"/>
    <w:multiLevelType w:val="hybridMultilevel"/>
    <w:tmpl w:val="D046C9A4"/>
    <w:lvl w:ilvl="0" w:tplc="293EB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3549"/>
    <w:multiLevelType w:val="hybridMultilevel"/>
    <w:tmpl w:val="D398FA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40997"/>
    <w:multiLevelType w:val="hybridMultilevel"/>
    <w:tmpl w:val="3328F5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7B5FFE"/>
    <w:multiLevelType w:val="hybridMultilevel"/>
    <w:tmpl w:val="8CBA1DF6"/>
    <w:lvl w:ilvl="0" w:tplc="6542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F57983"/>
    <w:multiLevelType w:val="hybridMultilevel"/>
    <w:tmpl w:val="EA5C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0412C"/>
    <w:multiLevelType w:val="hybridMultilevel"/>
    <w:tmpl w:val="EB0A94E2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89038F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2159"/>
    <w:multiLevelType w:val="hybridMultilevel"/>
    <w:tmpl w:val="11A2B7E6"/>
    <w:lvl w:ilvl="0" w:tplc="D8E20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82247E"/>
    <w:multiLevelType w:val="hybridMultilevel"/>
    <w:tmpl w:val="44C6B9E6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CF1C84"/>
    <w:multiLevelType w:val="hybridMultilevel"/>
    <w:tmpl w:val="917826BE"/>
    <w:lvl w:ilvl="0" w:tplc="E0585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594972">
    <w:abstractNumId w:val="0"/>
  </w:num>
  <w:num w:numId="2" w16cid:durableId="1327710629">
    <w:abstractNumId w:val="0"/>
  </w:num>
  <w:num w:numId="3" w16cid:durableId="1025205820">
    <w:abstractNumId w:val="0"/>
  </w:num>
  <w:num w:numId="4" w16cid:durableId="387461705">
    <w:abstractNumId w:val="0"/>
  </w:num>
  <w:num w:numId="5" w16cid:durableId="688602823">
    <w:abstractNumId w:val="10"/>
  </w:num>
  <w:num w:numId="6" w16cid:durableId="236330309">
    <w:abstractNumId w:val="6"/>
  </w:num>
  <w:num w:numId="7" w16cid:durableId="1282956574">
    <w:abstractNumId w:val="2"/>
  </w:num>
  <w:num w:numId="8" w16cid:durableId="265623516">
    <w:abstractNumId w:val="17"/>
  </w:num>
  <w:num w:numId="9" w16cid:durableId="1909262377">
    <w:abstractNumId w:val="11"/>
  </w:num>
  <w:num w:numId="10" w16cid:durableId="1067336335">
    <w:abstractNumId w:val="18"/>
  </w:num>
  <w:num w:numId="11" w16cid:durableId="262959729">
    <w:abstractNumId w:val="13"/>
  </w:num>
  <w:num w:numId="12" w16cid:durableId="1567062027">
    <w:abstractNumId w:val="12"/>
  </w:num>
  <w:num w:numId="13" w16cid:durableId="1825509742">
    <w:abstractNumId w:val="15"/>
  </w:num>
  <w:num w:numId="14" w16cid:durableId="758261194">
    <w:abstractNumId w:val="14"/>
  </w:num>
  <w:num w:numId="15" w16cid:durableId="815688749">
    <w:abstractNumId w:val="20"/>
  </w:num>
  <w:num w:numId="16" w16cid:durableId="1640573350">
    <w:abstractNumId w:val="3"/>
  </w:num>
  <w:num w:numId="17" w16cid:durableId="167792980">
    <w:abstractNumId w:val="7"/>
  </w:num>
  <w:num w:numId="18" w16cid:durableId="869301241">
    <w:abstractNumId w:val="5"/>
  </w:num>
  <w:num w:numId="19" w16cid:durableId="293147763">
    <w:abstractNumId w:val="9"/>
  </w:num>
  <w:num w:numId="20" w16cid:durableId="755173752">
    <w:abstractNumId w:val="16"/>
  </w:num>
  <w:num w:numId="21" w16cid:durableId="1083718334">
    <w:abstractNumId w:val="4"/>
  </w:num>
  <w:num w:numId="22" w16cid:durableId="1161308083">
    <w:abstractNumId w:val="19"/>
  </w:num>
  <w:num w:numId="23" w16cid:durableId="1264149483">
    <w:abstractNumId w:val="8"/>
  </w:num>
  <w:num w:numId="24" w16cid:durableId="774867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824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9FF"/>
    <w:rsid w:val="00003E86"/>
    <w:rsid w:val="00064D1C"/>
    <w:rsid w:val="000B4473"/>
    <w:rsid w:val="000D20B1"/>
    <w:rsid w:val="001359E5"/>
    <w:rsid w:val="001433E2"/>
    <w:rsid w:val="00152D60"/>
    <w:rsid w:val="001E6725"/>
    <w:rsid w:val="002352FE"/>
    <w:rsid w:val="002408EB"/>
    <w:rsid w:val="00252CD1"/>
    <w:rsid w:val="0026215C"/>
    <w:rsid w:val="0030463D"/>
    <w:rsid w:val="003314F2"/>
    <w:rsid w:val="0037102E"/>
    <w:rsid w:val="003B68D9"/>
    <w:rsid w:val="00411F10"/>
    <w:rsid w:val="00470181"/>
    <w:rsid w:val="004832AA"/>
    <w:rsid w:val="004929FF"/>
    <w:rsid w:val="004E500E"/>
    <w:rsid w:val="005358F4"/>
    <w:rsid w:val="005C643B"/>
    <w:rsid w:val="0062331D"/>
    <w:rsid w:val="00631920"/>
    <w:rsid w:val="006F4ABA"/>
    <w:rsid w:val="00720B9B"/>
    <w:rsid w:val="007F04F1"/>
    <w:rsid w:val="008050A8"/>
    <w:rsid w:val="008642EA"/>
    <w:rsid w:val="008A2876"/>
    <w:rsid w:val="008C5BA3"/>
    <w:rsid w:val="008D1424"/>
    <w:rsid w:val="00902FF1"/>
    <w:rsid w:val="00903CBC"/>
    <w:rsid w:val="00962A5A"/>
    <w:rsid w:val="009D363B"/>
    <w:rsid w:val="009E5BD2"/>
    <w:rsid w:val="00A1118F"/>
    <w:rsid w:val="00A632D2"/>
    <w:rsid w:val="00A72A12"/>
    <w:rsid w:val="00AA3CF8"/>
    <w:rsid w:val="00AF2711"/>
    <w:rsid w:val="00B33B8F"/>
    <w:rsid w:val="00B549DD"/>
    <w:rsid w:val="00B750E2"/>
    <w:rsid w:val="00B94368"/>
    <w:rsid w:val="00B96FCE"/>
    <w:rsid w:val="00BF1BAE"/>
    <w:rsid w:val="00C45C2D"/>
    <w:rsid w:val="00C50F57"/>
    <w:rsid w:val="00C639C3"/>
    <w:rsid w:val="00E036EB"/>
    <w:rsid w:val="00E76409"/>
    <w:rsid w:val="00E770C1"/>
    <w:rsid w:val="00EA779D"/>
    <w:rsid w:val="00EB25EB"/>
    <w:rsid w:val="00EF3C5E"/>
    <w:rsid w:val="00F60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23" type="connector" idref="#_x0000_s1043"/>
        <o:r id="V:Rule24" type="connector" idref="#_x0000_s1045"/>
        <o:r id="V:Rule25" type="connector" idref="#_x0000_s1035"/>
        <o:r id="V:Rule26" type="connector" idref="#_x0000_s1051"/>
        <o:r id="V:Rule27" type="connector" idref="#_x0000_s1044"/>
        <o:r id="V:Rule28" type="connector" idref="#_x0000_s1027"/>
        <o:r id="V:Rule29" type="connector" idref="#_x0000_s1037"/>
        <o:r id="V:Rule30" type="connector" idref="#_x0000_s1042"/>
        <o:r id="V:Rule31" type="connector" idref="#_x0000_s1029"/>
        <o:r id="V:Rule32" type="connector" idref="#_x0000_s1050"/>
        <o:r id="V:Rule33" type="connector" idref="#_x0000_s1039"/>
        <o:r id="V:Rule34" type="connector" idref="#_x0000_s1032"/>
        <o:r id="V:Rule35" type="connector" idref="#_x0000_s1048"/>
        <o:r id="V:Rule36" type="connector" idref="#_x0000_s1049"/>
        <o:r id="V:Rule37" type="connector" idref="#_x0000_s1047"/>
        <o:r id="V:Rule38" type="connector" idref="#_x0000_s1031"/>
        <o:r id="V:Rule39" type="connector" idref="#_x0000_s1028"/>
        <o:r id="V:Rule40" type="connector" idref="#_x0000_s1034"/>
        <o:r id="V:Rule41" type="connector" idref="#_x0000_s1041"/>
        <o:r id="V:Rule42" type="connector" idref="#_x0000_s1038"/>
        <o:r id="V:Rule43" type="connector" idref="#_x0000_s1036"/>
        <o:r id="V:Rule44" type="connector" idref="#_x0000_s1030"/>
      </o:rules>
    </o:shapelayout>
  </w:shapeDefaults>
  <w:decimalSymbol w:val=","/>
  <w:listSeparator w:val=";"/>
  <w14:docId w14:val="55F0AF6F"/>
  <w15:docId w15:val="{55205452-D327-457C-8B30-8097F449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4929FF"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4929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929F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929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ш1"/>
    <w:basedOn w:val="a5"/>
    <w:next w:val="a"/>
    <w:autoRedefine/>
    <w:uiPriority w:val="99"/>
    <w:rsid w:val="004929FF"/>
    <w:pPr>
      <w:keepNext/>
      <w:suppressAutoHyphens/>
      <w:spacing w:after="0" w:line="360" w:lineRule="auto"/>
      <w:ind w:left="0" w:firstLine="0"/>
      <w:jc w:val="center"/>
    </w:pPr>
    <w:rPr>
      <w:b/>
      <w:bCs/>
      <w:caps/>
      <w:sz w:val="28"/>
      <w:szCs w:val="28"/>
    </w:rPr>
  </w:style>
  <w:style w:type="character" w:styleId="a6">
    <w:name w:val="Hyperlink"/>
    <w:basedOn w:val="a0"/>
    <w:uiPriority w:val="99"/>
    <w:rsid w:val="004929FF"/>
    <w:rPr>
      <w:color w:val="0000FF"/>
      <w:u w:val="single"/>
    </w:rPr>
  </w:style>
  <w:style w:type="paragraph" w:styleId="a5">
    <w:name w:val="List Number"/>
    <w:basedOn w:val="a"/>
    <w:uiPriority w:val="99"/>
    <w:semiHidden/>
    <w:rsid w:val="004929FF"/>
    <w:pPr>
      <w:ind w:left="720" w:hanging="360"/>
    </w:pPr>
  </w:style>
  <w:style w:type="paragraph" w:styleId="a7">
    <w:name w:val="List Paragraph"/>
    <w:basedOn w:val="a"/>
    <w:uiPriority w:val="99"/>
    <w:qFormat/>
    <w:rsid w:val="007F04F1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a8">
    <w:name w:val="No Spacing"/>
    <w:uiPriority w:val="99"/>
    <w:qFormat/>
    <w:rsid w:val="00003E8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Body1">
    <w:name w:val="Body 1"/>
    <w:uiPriority w:val="99"/>
    <w:rsid w:val="00003E86"/>
    <w:rPr>
      <w:rFonts w:ascii="Helvetica" w:hAnsi="Helvetica" w:cs="Helvetica"/>
      <w:color w:val="000000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902FF1"/>
    <w:pPr>
      <w:suppressAutoHyphens/>
      <w:spacing w:after="0" w:line="240" w:lineRule="atLeast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902FF1"/>
    <w:rPr>
      <w:rFonts w:ascii="Arial" w:eastAsia="SimSun" w:hAnsi="Arial" w:cs="Arial"/>
      <w:kern w:val="2"/>
      <w:sz w:val="21"/>
      <w:szCs w:val="21"/>
      <w:lang w:val="en-US" w:eastAsia="hi-IN" w:bidi="hi-IN"/>
    </w:rPr>
  </w:style>
  <w:style w:type="character" w:customStyle="1" w:styleId="aa">
    <w:name w:val="Основной текст Знак"/>
    <w:basedOn w:val="a0"/>
    <w:link w:val="a9"/>
    <w:uiPriority w:val="99"/>
    <w:locked/>
    <w:rsid w:val="00902FF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paragraph" w:customStyle="1" w:styleId="10">
    <w:name w:val="Без интервала1"/>
    <w:uiPriority w:val="99"/>
    <w:rsid w:val="00902FF1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A632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32D2"/>
    <w:rPr>
      <w:rFonts w:cs="Calibri"/>
    </w:rPr>
  </w:style>
  <w:style w:type="paragraph" w:styleId="ad">
    <w:name w:val="Balloon Text"/>
    <w:basedOn w:val="a"/>
    <w:link w:val="ae"/>
    <w:uiPriority w:val="99"/>
    <w:semiHidden/>
    <w:unhideWhenUsed/>
    <w:rsid w:val="0026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215C"/>
    <w:rPr>
      <w:rFonts w:ascii="Tahoma" w:hAnsi="Tahoma" w:cs="Tahoma"/>
      <w:sz w:val="16"/>
      <w:szCs w:val="16"/>
    </w:rPr>
  </w:style>
  <w:style w:type="table" w:styleId="af">
    <w:name w:val="Table Grid"/>
    <w:basedOn w:val="a1"/>
    <w:locked/>
    <w:rsid w:val="004832A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11/11795/index.php" TargetMode="External"/><Relationship Id="rId13" Type="http://schemas.openxmlformats.org/officeDocument/2006/relationships/hyperlink" Target="http://www.gibs.uralinfo.ru" TargetMode="External"/><Relationship Id="rId18" Type="http://schemas.openxmlformats.org/officeDocument/2006/relationships/hyperlink" Target="http://www.valle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rba.ru" TargetMode="External"/><Relationship Id="rId17" Type="http://schemas.openxmlformats.org/officeDocument/2006/relationships/hyperlink" Target="http://www.rb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ba.ru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Local%20Settings/Temp/htt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echn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273-&#1092;&#1079;.&#1088;&#1092;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brnadzor.ru/assets/files/control/4.%20Dop_obsheobr.rtf" TargetMode="External"/><Relationship Id="rId14" Type="http://schemas.openxmlformats.org/officeDocument/2006/relationships/hyperlink" Target="http://www.rba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2v8q+576MyZuLjvIGDRSjQY3CL6mfYfub0bn3uejyr4=</DigestValue>
    </Reference>
    <Reference Type="http://www.w3.org/2000/09/xmldsig#Object" URI="#idOfficeObject">
      <DigestMethod Algorithm="urn:ietf:params:xml:ns:cpxmlsec:algorithms:gostr34112012-256"/>
      <DigestValue>F5ll6zDY38ssd9pBjuPkDRbaXYtLPuPDQyO4ixE69F0=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wdIc8kvn89sHo0B0anVS+w0KtNspw8oV8uPxOLHKx6Y=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txekcv0OFIMXHfsmhdpL9+xr2tR+KsBOzrZrsKzOmuI=</DigestValue>
    </Reference>
  </SignedInfo>
  <SignatureValue>vqRzF64dQz66o8GQrpyEON77LgoI29mffA1OkoFd+uSsEsUmEFP5xbpAf+S+pflP
VXV6HWrAo/gWkyYpNPqeAg==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vnsOGlVWqxccxg+Xhhxd/4pHanA=</DigestValue>
      </Reference>
      <Reference URI="/word/document.xml?ContentType=application/vnd.openxmlformats-officedocument.wordprocessingml.document.main+xml">
        <DigestMethod Algorithm="http://www.w3.org/2000/09/xmldsig#sha1"/>
        <DigestValue>65H1jgRnsOMIhqn/5aWa90YSxXA=</DigestValue>
      </Reference>
      <Reference URI="/word/endnotes.xml?ContentType=application/vnd.openxmlformats-officedocument.wordprocessingml.endnotes+xml">
        <DigestMethod Algorithm="http://www.w3.org/2000/09/xmldsig#sha1"/>
        <DigestValue>Hns9sfHjKKPe0zKMxB80oKkf8MY=</DigestValue>
      </Reference>
      <Reference URI="/word/fontTable.xml?ContentType=application/vnd.openxmlformats-officedocument.wordprocessingml.fontTable+xml">
        <DigestMethod Algorithm="http://www.w3.org/2000/09/xmldsig#sha1"/>
        <DigestValue>G1lL5pj9hIAJ599sl4qMKhzmD2A=</DigestValue>
      </Reference>
      <Reference URI="/word/footer1.xml?ContentType=application/vnd.openxmlformats-officedocument.wordprocessingml.footer+xml">
        <DigestMethod Algorithm="http://www.w3.org/2000/09/xmldsig#sha1"/>
        <DigestValue>mobmwqdyo1HXlRzW2w1DOBg1IWo=</DigestValue>
      </Reference>
      <Reference URI="/word/footnotes.xml?ContentType=application/vnd.openxmlformats-officedocument.wordprocessingml.footnotes+xml">
        <DigestMethod Algorithm="http://www.w3.org/2000/09/xmldsig#sha1"/>
        <DigestValue>E8vERm7dcEjkwJhfpd++rWzUugA=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dzlI7pNMCwDIsTSHtCn5VnyxQ+w=</DigestValue>
      </Reference>
      <Reference URI="/word/settings.xml?ContentType=application/vnd.openxmlformats-officedocument.wordprocessingml.settings+xml">
        <DigestMethod Algorithm="http://www.w3.org/2000/09/xmldsig#sha1"/>
        <DigestValue>VHekOsm8CpYRRgq3uF9P5ALR7+g=</DigestValue>
      </Reference>
      <Reference URI="/word/styles.xml?ContentType=application/vnd.openxmlformats-officedocument.wordprocessingml.styles+xml">
        <DigestMethod Algorithm="http://www.w3.org/2000/09/xmldsig#sha1"/>
        <DigestValue>xSfr8E5AsbPhWjUZOPV5DiDmQO4=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428pZqJ66mS8ZMnuQbu3hdBQyJM=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2023-06-03T06:39:20Z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{D6FF0D39-1D31-44DA-BADD-5D467F34F905}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2023-06-03T06:39:20Z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3238</Words>
  <Characters>18462</Characters>
  <Application>Microsoft Office Word</Application>
  <DocSecurity>0</DocSecurity>
  <Lines>153</Lines>
  <Paragraphs>43</Paragraphs>
  <ScaleCrop>false</ScaleCrop>
  <Company>Home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20</cp:revision>
  <cp:lastPrinted>2015-03-28T13:30:00Z</cp:lastPrinted>
  <dcterms:created xsi:type="dcterms:W3CDTF">2016-02-26T16:18:00Z</dcterms:created>
  <dcterms:modified xsi:type="dcterms:W3CDTF">2023-06-03T06:39:00Z</dcterms:modified>
</cp:coreProperties>
</file>