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16F" w:rsidRDefault="000B416F">
      <w:pPr>
        <w:rPr>
          <w:noProof/>
          <w:lang w:eastAsia="ru-RU"/>
        </w:rPr>
      </w:pPr>
    </w:p>
    <w:p w:rsidR="007E60A4" w:rsidRDefault="007E60A4">
      <w:pPr>
        <w:rPr>
          <w:noProof/>
          <w:lang w:eastAsia="ru-RU"/>
        </w:rPr>
      </w:pPr>
    </w:p>
    <w:p w:rsidR="00433A44" w:rsidRPr="007970C1" w:rsidRDefault="00433A44" w:rsidP="00433A44">
      <w:pPr>
        <w:pStyle w:val="1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C14662">
        <w:rPr>
          <w:b/>
        </w:rPr>
        <w:t>автономное</w:t>
      </w:r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433A44" w:rsidRDefault="00433A44" w:rsidP="00433A44">
      <w:pPr>
        <w:pStyle w:val="1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433A44" w:rsidRPr="00530801" w:rsidRDefault="00433A44" w:rsidP="00433A44">
      <w:pPr>
        <w:pStyle w:val="1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433A44" w:rsidRPr="00530801" w:rsidRDefault="00433A44" w:rsidP="00433A44">
      <w:pPr>
        <w:pStyle w:val="1"/>
        <w:jc w:val="center"/>
        <w:rPr>
          <w:b/>
        </w:rPr>
      </w:pPr>
    </w:p>
    <w:p w:rsidR="006333AA" w:rsidRDefault="006333AA" w:rsidP="00633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6333AA" w:rsidRDefault="006333AA" w:rsidP="006333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33AA" w:rsidRDefault="006333AA" w:rsidP="006333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A638003-B93F-483A-A1E7-95049B8B63E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33A44" w:rsidRDefault="006333AA" w:rsidP="006333AA">
      <w:pPr>
        <w:pStyle w:val="1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433A44" w:rsidRDefault="00433A44" w:rsidP="00433A44">
      <w:pPr>
        <w:pStyle w:val="1"/>
        <w:jc w:val="center"/>
        <w:rPr>
          <w:b/>
        </w:rPr>
      </w:pPr>
    </w:p>
    <w:p w:rsidR="00433A44" w:rsidRDefault="00433A44" w:rsidP="00433A44">
      <w:pPr>
        <w:pStyle w:val="1"/>
        <w:jc w:val="center"/>
        <w:rPr>
          <w:b/>
        </w:rPr>
      </w:pPr>
    </w:p>
    <w:p w:rsidR="00433A44" w:rsidRPr="00530801" w:rsidRDefault="00433A44" w:rsidP="00433A44">
      <w:pPr>
        <w:pStyle w:val="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433A44" w:rsidRPr="00804A4F" w:rsidRDefault="00433A44" w:rsidP="00433A44">
      <w:pPr>
        <w:pStyle w:val="1"/>
        <w:jc w:val="center"/>
        <w:rPr>
          <w:b/>
        </w:rPr>
      </w:pPr>
    </w:p>
    <w:p w:rsidR="00433A44" w:rsidRDefault="00433A44" w:rsidP="00433A44">
      <w:pPr>
        <w:pStyle w:val="1"/>
        <w:jc w:val="center"/>
        <w:rPr>
          <w:b/>
        </w:rPr>
      </w:pPr>
      <w:r>
        <w:rPr>
          <w:b/>
        </w:rPr>
        <w:t>«ПОДГОТОВКА ДЕТЕЙ К ОБУЧЕНИЮ В ШКОЛЕ</w:t>
      </w:r>
      <w:r w:rsidRPr="00804A4F">
        <w:rPr>
          <w:b/>
        </w:rPr>
        <w:t>»</w:t>
      </w:r>
      <w:r>
        <w:rPr>
          <w:b/>
        </w:rPr>
        <w:t xml:space="preserve"> </w:t>
      </w:r>
    </w:p>
    <w:p w:rsidR="00433A44" w:rsidRPr="00804A4F" w:rsidRDefault="00433A44" w:rsidP="00433A44">
      <w:pPr>
        <w:pStyle w:val="1"/>
        <w:jc w:val="center"/>
        <w:rPr>
          <w:b/>
        </w:rPr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Pr="00D35ED6" w:rsidRDefault="00433A44" w:rsidP="00433A44">
      <w:pPr>
        <w:pStyle w:val="1"/>
        <w:jc w:val="center"/>
        <w:rPr>
          <w:b/>
        </w:rPr>
      </w:pPr>
    </w:p>
    <w:p w:rsidR="00433A44" w:rsidRPr="00D35ED6" w:rsidRDefault="00433A44" w:rsidP="00433A44">
      <w:pPr>
        <w:pStyle w:val="1"/>
        <w:jc w:val="center"/>
        <w:rPr>
          <w:b/>
        </w:rPr>
      </w:pPr>
      <w:r>
        <w:rPr>
          <w:b/>
        </w:rPr>
        <w:t xml:space="preserve"> </w:t>
      </w:r>
    </w:p>
    <w:p w:rsidR="00433A44" w:rsidRPr="00D35ED6" w:rsidRDefault="00433A44" w:rsidP="00433A44">
      <w:pPr>
        <w:pStyle w:val="1"/>
        <w:jc w:val="center"/>
        <w:rPr>
          <w:b/>
          <w:sz w:val="36"/>
          <w:szCs w:val="36"/>
        </w:rPr>
      </w:pPr>
    </w:p>
    <w:p w:rsidR="00433A44" w:rsidRDefault="00433A44" w:rsidP="00433A44">
      <w:pPr>
        <w:pStyle w:val="1"/>
        <w:jc w:val="center"/>
        <w:rPr>
          <w:sz w:val="36"/>
          <w:szCs w:val="36"/>
        </w:rPr>
      </w:pPr>
    </w:p>
    <w:p w:rsidR="00433A44" w:rsidRDefault="00433A44" w:rsidP="00433A44">
      <w:pPr>
        <w:pStyle w:val="1"/>
        <w:jc w:val="center"/>
        <w:rPr>
          <w:sz w:val="36"/>
          <w:szCs w:val="36"/>
        </w:rPr>
      </w:pPr>
    </w:p>
    <w:p w:rsidR="00433A44" w:rsidRDefault="00433A44" w:rsidP="00433A4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433A44" w:rsidRDefault="00433A44" w:rsidP="00433A4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433A44" w:rsidRPr="00573C4B" w:rsidRDefault="00433A44" w:rsidP="00433A4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13186" w:rsidRDefault="00B13186" w:rsidP="00B13186">
      <w:pPr>
        <w:pStyle w:val="2"/>
        <w:jc w:val="center"/>
        <w:rPr>
          <w:b/>
        </w:rPr>
      </w:pPr>
      <w:r>
        <w:rPr>
          <w:b/>
        </w:rPr>
        <w:t>МУЗЫКАЛЬНАЯ АЗБУКА</w:t>
      </w:r>
    </w:p>
    <w:p w:rsidR="00433A44" w:rsidRDefault="00433A44" w:rsidP="00433A44">
      <w:pPr>
        <w:pStyle w:val="1"/>
        <w:jc w:val="center"/>
        <w:rPr>
          <w:b/>
        </w:rPr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</w:pPr>
    </w:p>
    <w:p w:rsidR="00433A44" w:rsidRDefault="00433A44" w:rsidP="00433A44">
      <w:pPr>
        <w:pStyle w:val="1"/>
      </w:pPr>
      <w:r>
        <w:t xml:space="preserve">                             </w:t>
      </w:r>
    </w:p>
    <w:p w:rsidR="006E420C" w:rsidRDefault="006E420C" w:rsidP="00433A44">
      <w:pPr>
        <w:pStyle w:val="1"/>
      </w:pPr>
    </w:p>
    <w:p w:rsidR="00CC0C26" w:rsidRDefault="00CC0C26" w:rsidP="0063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ПОЯСНИТЕЛЬНАЯ ЗАПИСКА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0" w:right="6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Сольфеджио – главный компонент предметной области «Теория и история музыки». Программа направлена на комплексное развитие музыкального слуха,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80" w:right="80"/>
        <w:jc w:val="both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формирует первоначальные базовые основы восприятия и анализа элементов музыкального языка, развивает интонационный и гармонический слух, чувство ритма. Закладывает базовые основы будущей музыкальной грамотности обучающихся.</w:t>
      </w:r>
      <w:r w:rsidR="00435893">
        <w:rPr>
          <w:rFonts w:ascii="Times New Roman" w:hAnsi="Times New Roman" w:cs="Times New Roman"/>
          <w:sz w:val="28"/>
          <w:szCs w:val="28"/>
        </w:rPr>
        <w:t xml:space="preserve"> Учебный предмет «Музыкальная азбука» является подготовительным к освоению предмета «Сольфеджио» в рамках предпрофессиональных общеобразовательных программ.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Цель программы: способствовать музыкально-эстетическому воспитанию обучающихся, расширению их общего музыкального кругозора, формированию музыкального вкуса, развитию музыкального слуха, музыкальной памяти,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мышления, творческих навыков.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33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ознакомление с основами музыкальной грамоты;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формирование навыков восприятия элементов музыкального языка;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сформировать вокально-интонационных навыков и ладового чувства;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336" w:lineRule="auto"/>
        <w:ind w:left="0" w:right="440" w:firstLine="567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формирование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формирование навыков записи музыкального текста;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ритма.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340" w:firstLine="566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В работе над реализацией вышеизложенных задач, используются следующие формы и методы: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на уроках: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165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знакомство с основами музыкальной грамоты; </w:t>
      </w:r>
    </w:p>
    <w:p w:rsidR="00435893" w:rsidRDefault="00435893" w:rsidP="004358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93" w:rsidRDefault="00435893" w:rsidP="004358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93" w:rsidRDefault="00435893" w:rsidP="004358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93" w:rsidRDefault="00435893" w:rsidP="004358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93" w:rsidRDefault="00435893" w:rsidP="0043589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186" w:rsidSect="00B13186">
          <w:type w:val="continuous"/>
          <w:pgSz w:w="11906" w:h="16838"/>
          <w:pgMar w:top="897" w:right="991" w:bottom="439" w:left="1134" w:header="720" w:footer="720" w:gutter="0"/>
          <w:cols w:space="720" w:equalWidth="0">
            <w:col w:w="9781"/>
          </w:cols>
          <w:noEndnote/>
        </w:sect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-метроритмические упражнения;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диктант;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65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игровые упражнения на развитие творческих навыков.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Словесный;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(использование методических пособий);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Проблемно-поисковый;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435893" w:rsidRDefault="00435893" w:rsidP="00B13186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10" w:lineRule="auto"/>
        <w:ind w:left="700" w:right="5360" w:hanging="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игровой мотивации;</w:t>
      </w:r>
    </w:p>
    <w:p w:rsidR="00B13186" w:rsidRPr="00282C92" w:rsidRDefault="00B13186" w:rsidP="0043589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360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Данная программа рассчитана на 1 год обучения, для детей в возрасте с 6-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7 лет.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Урок</w:t>
      </w:r>
      <w:r w:rsidRPr="00282C92">
        <w:rPr>
          <w:rFonts w:ascii="Times New Roman" w:hAnsi="Times New Roman" w:cs="Times New Roman"/>
          <w:sz w:val="24"/>
          <w:szCs w:val="24"/>
        </w:rPr>
        <w:tab/>
      </w:r>
      <w:r w:rsidRPr="00282C92">
        <w:rPr>
          <w:rFonts w:ascii="Times New Roman" w:hAnsi="Times New Roman" w:cs="Times New Roman"/>
          <w:sz w:val="28"/>
          <w:szCs w:val="28"/>
        </w:rPr>
        <w:t xml:space="preserve">проводится   </w:t>
      </w:r>
      <w:r w:rsidR="00E07D24">
        <w:rPr>
          <w:rFonts w:ascii="Times New Roman" w:hAnsi="Times New Roman" w:cs="Times New Roman"/>
          <w:sz w:val="28"/>
          <w:szCs w:val="28"/>
        </w:rPr>
        <w:t>1</w:t>
      </w:r>
      <w:r w:rsidRPr="00282C92">
        <w:rPr>
          <w:rFonts w:ascii="Times New Roman" w:hAnsi="Times New Roman" w:cs="Times New Roman"/>
          <w:sz w:val="28"/>
          <w:szCs w:val="28"/>
        </w:rPr>
        <w:t xml:space="preserve">   раз  в   неделю   </w:t>
      </w:r>
      <w:r>
        <w:rPr>
          <w:rFonts w:ascii="Times New Roman" w:hAnsi="Times New Roman" w:cs="Times New Roman"/>
          <w:sz w:val="28"/>
          <w:szCs w:val="28"/>
        </w:rPr>
        <w:t>по   1   академическому   часу.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Продолжительность академического часа</w:t>
      </w:r>
      <w:r w:rsidR="00E07D24">
        <w:rPr>
          <w:rFonts w:ascii="Times New Roman" w:hAnsi="Times New Roman" w:cs="Times New Roman"/>
          <w:sz w:val="28"/>
          <w:szCs w:val="28"/>
        </w:rPr>
        <w:t xml:space="preserve"> </w:t>
      </w:r>
      <w:r w:rsidRPr="00282C92">
        <w:rPr>
          <w:rFonts w:ascii="Times New Roman" w:hAnsi="Times New Roman" w:cs="Times New Roman"/>
          <w:sz w:val="28"/>
          <w:szCs w:val="28"/>
        </w:rPr>
        <w:t xml:space="preserve"> (урока для детей) – 3</w:t>
      </w:r>
      <w:r w:rsidR="00E07D24">
        <w:rPr>
          <w:rFonts w:ascii="Times New Roman" w:hAnsi="Times New Roman" w:cs="Times New Roman"/>
          <w:sz w:val="28"/>
          <w:szCs w:val="28"/>
        </w:rPr>
        <w:t>0</w:t>
      </w:r>
      <w:r w:rsidRPr="00282C9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Курс сольфеджио включает в себя следующие разделы: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 – интонационные навыки;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C9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и пение с листа;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чувства метроритма;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3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 (анализ на слух);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диктант;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творческих навыков;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сведения.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332" w:lineRule="auto"/>
        <w:ind w:right="940" w:firstLine="708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7"/>
          <w:szCs w:val="27"/>
        </w:rPr>
        <w:t>Домашние задания на закрепление пройденного в классе материала должны быть небольшими по объёму и доступными по трудности.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Рекомендуемый объем домашней работы – 15-30 минут 2 раза в неделю.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186" w:rsidRPr="00282C92">
          <w:pgSz w:w="11906" w:h="16838"/>
          <w:pgMar w:top="892" w:right="700" w:bottom="439" w:left="1440" w:header="720" w:footer="720" w:gutter="0"/>
          <w:cols w:space="720" w:equalWidth="0">
            <w:col w:w="9760"/>
          </w:cols>
          <w:noEndnote/>
        </w:sect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2" w:name="page9"/>
      <w:bookmarkEnd w:id="2"/>
      <w:r w:rsidRPr="0028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 и способы их проверки: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435893" w:rsidP="00B13186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«Музыкальная азбука»</w:t>
      </w:r>
      <w:r w:rsidR="00B13186" w:rsidRPr="00282C92">
        <w:rPr>
          <w:rFonts w:ascii="Times New Roman" w:hAnsi="Times New Roman" w:cs="Times New Roman"/>
          <w:sz w:val="28"/>
          <w:szCs w:val="28"/>
        </w:rPr>
        <w:t xml:space="preserve"> ОП «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обучению в школе </w:t>
      </w:r>
      <w:r w:rsidR="00B13186" w:rsidRPr="00282C92">
        <w:rPr>
          <w:rFonts w:ascii="Times New Roman" w:hAnsi="Times New Roman" w:cs="Times New Roman"/>
          <w:sz w:val="28"/>
          <w:szCs w:val="28"/>
        </w:rPr>
        <w:t>» - дисциплина практическая, предполагающая выработку в первую очередь ряда практических навыков. По окончании ДМШ обучающийся должен уметь применить свои знания и навыки на практике – уметь правильно и интонационно точно петь выученный или незнакомый музыкальный отрывок, подобрать мелодию, несложный аккомпанемент,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записать музыкальную фразу, тему и т.д. Для выработки таких навыков на уроке уделяется большее внимание практической значимости предмета «Сольфеджио», т.е.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развитию и воспитанию умения подбирать аккомпанемент, играть и петь в ансамбле,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транспонировать, сочинять и записывать несложные музыкальные темы, мелодии, их варьировать и т.д.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3260"/>
      </w:tblGrid>
      <w:tr w:rsidR="00B13186" w:rsidTr="00911C80">
        <w:trPr>
          <w:trHeight w:val="33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13186" w:rsidTr="00911C80">
        <w:trPr>
          <w:trHeight w:val="30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– интонационные навыки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B13186" w:rsidTr="00911C80">
        <w:trPr>
          <w:trHeight w:val="31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Pr="00282C92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92">
              <w:rPr>
                <w:rFonts w:ascii="Times New Roman" w:hAnsi="Times New Roman" w:cs="Times New Roman"/>
                <w:sz w:val="28"/>
                <w:szCs w:val="28"/>
              </w:rPr>
              <w:t>Сольфеджирование</w:t>
            </w:r>
            <w:proofErr w:type="spellEnd"/>
            <w:r w:rsidRPr="00282C92">
              <w:rPr>
                <w:rFonts w:ascii="Times New Roman" w:hAnsi="Times New Roman" w:cs="Times New Roman"/>
                <w:sz w:val="28"/>
                <w:szCs w:val="28"/>
              </w:rPr>
              <w:t xml:space="preserve"> и пение с листа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B13186" w:rsidTr="00911C80">
        <w:trPr>
          <w:trHeight w:val="31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метроритма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B13186" w:rsidTr="00911C80">
        <w:trPr>
          <w:trHeight w:val="308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музыкального восприятия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B13186" w:rsidTr="00911C80">
        <w:trPr>
          <w:trHeight w:val="3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 на слух);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86" w:rsidTr="00911C80">
        <w:trPr>
          <w:trHeight w:val="314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B13186" w:rsidTr="00911C80">
        <w:trPr>
          <w:trHeight w:val="31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творческих навыков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B13186" w:rsidTr="00911C80">
        <w:trPr>
          <w:trHeight w:val="31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B13186" w:rsidTr="00911C80">
        <w:trPr>
          <w:trHeight w:val="31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B13186" w:rsidP="00911C8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186" w:rsidRDefault="00435893" w:rsidP="00911C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35</w:t>
            </w:r>
          </w:p>
        </w:tc>
      </w:tr>
    </w:tbl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186">
          <w:pgSz w:w="11906" w:h="16838"/>
          <w:pgMar w:top="1382" w:right="720" w:bottom="439" w:left="880" w:header="720" w:footer="720" w:gutter="0"/>
          <w:cols w:space="720" w:equalWidth="0">
            <w:col w:w="10300"/>
          </w:cols>
          <w:noEndnote/>
        </w:sect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ge11"/>
      <w:bookmarkEnd w:id="3"/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b/>
          <w:bCs/>
          <w:sz w:val="28"/>
          <w:szCs w:val="28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вокально-интонационные навыки: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numPr>
          <w:ilvl w:val="0"/>
          <w:numId w:val="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5" w:lineRule="auto"/>
        <w:ind w:left="800" w:right="3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умение правильно брать дыхание, петь распевно, добиваться чистой интонации и четкой артикуляции;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6" w:lineRule="auto"/>
        <w:ind w:left="800" w:right="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пение песен-упражнений из двух-трех соседних звуков с постепенным расширением диапазона; </w:t>
      </w:r>
    </w:p>
    <w:p w:rsidR="00B13186" w:rsidRDefault="00B13186" w:rsidP="00B13186">
      <w:pPr>
        <w:widowControl w:val="0"/>
        <w:numPr>
          <w:ilvl w:val="0"/>
          <w:numId w:val="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в унисон;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282C9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и пение с листа: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numPr>
          <w:ilvl w:val="0"/>
          <w:numId w:val="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пение несложных песен с текстом с сопровождением и без него;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5" w:lineRule="auto"/>
        <w:ind w:left="800" w:right="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пение нотных примеров, включающих в себя движение мелодии вверх и вниз,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поступенные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ходы;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скачки на тонику и опевание;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ритмические длительности (основные) в размерах 2/4, ¾;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метроритма: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ощущение равномерности пульсирующих долей; </w:t>
      </w:r>
    </w:p>
    <w:p w:rsidR="00B13186" w:rsidRPr="00282C92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осознание и воспроизведение ритмического рисунка мелодии; </w:t>
      </w:r>
    </w:p>
    <w:p w:rsidR="00B13186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ритмического рисунка; </w:t>
      </w:r>
    </w:p>
    <w:p w:rsidR="00B13186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тактирования, дирижирования;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сольмизация музыкальных примеров;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7"/>
          <w:szCs w:val="27"/>
        </w:rPr>
      </w:pPr>
      <w:r w:rsidRPr="00282C92">
        <w:rPr>
          <w:rFonts w:ascii="Times New Roman" w:hAnsi="Times New Roman" w:cs="Times New Roman"/>
          <w:sz w:val="27"/>
          <w:szCs w:val="27"/>
        </w:rPr>
        <w:t xml:space="preserve">исполнение остинато в качестве аккомпанемента к выученным песням;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7"/>
          <w:szCs w:val="27"/>
        </w:rPr>
      </w:pPr>
    </w:p>
    <w:p w:rsidR="00B13186" w:rsidRPr="00282C92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5" w:lineRule="auto"/>
        <w:ind w:left="800" w:right="6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исполнение простейших ритмических партитур в сопровождении фортепиано и без него;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узнавание мелодии по ритмическому рисунку.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воспитание музыкального восприятия (анализ на слух):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4" w:lineRule="auto"/>
        <w:ind w:left="800" w:right="280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определение на слух и </w:t>
      </w:r>
      <w:proofErr w:type="gramStart"/>
      <w:r w:rsidRPr="00282C92">
        <w:rPr>
          <w:rFonts w:ascii="Times New Roman" w:hAnsi="Times New Roman" w:cs="Times New Roman"/>
          <w:sz w:val="28"/>
          <w:szCs w:val="28"/>
        </w:rPr>
        <w:t>осознание :</w:t>
      </w:r>
      <w:proofErr w:type="gramEnd"/>
      <w:r w:rsidRPr="00282C92">
        <w:rPr>
          <w:rFonts w:ascii="Times New Roman" w:hAnsi="Times New Roman" w:cs="Times New Roman"/>
          <w:sz w:val="28"/>
          <w:szCs w:val="28"/>
        </w:rPr>
        <w:t xml:space="preserve"> характера музыкального произведения, лада, количества фраз, размера, темпа, динамических оттенков, устойчивости отдельных оборотов; </w:t>
      </w:r>
    </w:p>
    <w:p w:rsidR="00B13186" w:rsidRDefault="00B13186" w:rsidP="00B13186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несложных мелодических оборотов;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>П. Чайковский “Полька”, “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Шарманшик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поет”, “Немецкая песенка”, Ф. Шуберт “Экосез”, “Вальс”, </w:t>
      </w:r>
    </w:p>
    <w:p w:rsidR="00B13186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Л. Бетховен “Контрданс”, </w:t>
      </w:r>
    </w:p>
    <w:p w:rsidR="00B13186" w:rsidRPr="00282C92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Раков “Полька”,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С.Рахманинов” Итальянская полька”.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82C92">
        <w:rPr>
          <w:rFonts w:ascii="Times New Roman" w:hAnsi="Times New Roman" w:cs="Times New Roman"/>
          <w:sz w:val="28"/>
          <w:szCs w:val="28"/>
        </w:rPr>
        <w:t>музыкальный диктант: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186" w:rsidRPr="00282C92">
          <w:pgSz w:w="11906" w:h="16838"/>
          <w:pgMar w:top="897" w:right="860" w:bottom="439" w:left="1720" w:header="720" w:footer="720" w:gutter="0"/>
          <w:cols w:space="720" w:equalWidth="0">
            <w:col w:w="9320"/>
          </w:cols>
          <w:noEndnote/>
        </w:sect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4" w:name="page13"/>
      <w:bookmarkEnd w:id="4"/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упражнения: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небольших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фразг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письменные упражнения для выработки навыков нотописания;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запись ранее выученных мелодий, ритмического рисунка;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воспитание творческих навыков: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мелодии с названием звуков в пройденных тональностях;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right="72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сочинение простого ритмического сопровождения к музыкальным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произвелдениям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к прослушиваемым произведениям.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сведния</w:t>
      </w:r>
      <w:proofErr w:type="spellEnd"/>
    </w:p>
    <w:p w:rsidR="00B13186" w:rsidRPr="00282C92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муз. звук и его ключ качества, звукоряд, регистры, октавы;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260" w:right="15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скрипичный, басовый </w:t>
      </w:r>
      <w:proofErr w:type="gramStart"/>
      <w:r w:rsidRPr="00282C92">
        <w:rPr>
          <w:rFonts w:ascii="Times New Roman" w:hAnsi="Times New Roman" w:cs="Times New Roman"/>
          <w:sz w:val="28"/>
          <w:szCs w:val="28"/>
        </w:rPr>
        <w:t>ключ ,</w:t>
      </w:r>
      <w:proofErr w:type="gramEnd"/>
      <w:r w:rsidRPr="00282C92">
        <w:rPr>
          <w:rFonts w:ascii="Times New Roman" w:hAnsi="Times New Roman" w:cs="Times New Roman"/>
          <w:sz w:val="28"/>
          <w:szCs w:val="28"/>
        </w:rPr>
        <w:t xml:space="preserve"> ноты 1 октавы, длительности; устойчивые и неустойчивые, главные ступени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метр, ритм, восходящий и нисходящий звукоряд;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динамические оттенки, мелодия и аккомпанемент;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тон, полутон, знаки альтерации;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такт, тактовая черта, размер 2/4;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лад, тональность,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гамма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трезвучия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86" w:rsidRPr="00282C92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вводные ступени лада, опевание устойчивых ступеней; </w:t>
      </w:r>
    </w:p>
    <w:p w:rsidR="00B13186" w:rsidRPr="00282C92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C92">
        <w:rPr>
          <w:rFonts w:ascii="Times New Roman" w:hAnsi="Times New Roman" w:cs="Times New Roman"/>
          <w:sz w:val="28"/>
          <w:szCs w:val="28"/>
        </w:rPr>
        <w:t>тональности</w:t>
      </w:r>
      <w:proofErr w:type="gramEnd"/>
      <w:r w:rsidRPr="00282C92">
        <w:rPr>
          <w:rFonts w:ascii="Times New Roman" w:hAnsi="Times New Roman" w:cs="Times New Roman"/>
          <w:sz w:val="28"/>
          <w:szCs w:val="28"/>
        </w:rPr>
        <w:t xml:space="preserve"> До, Соль, Фа мажор, тетрахорд;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ноты малой октавы;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2/4, ¾, 4/4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паузы.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фраза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интервалы.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консонанс и диссонанс; </w:t>
      </w:r>
    </w:p>
    <w:p w:rsidR="00B13186" w:rsidRDefault="00B13186" w:rsidP="00B13186">
      <w:pPr>
        <w:widowControl w:val="0"/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транспонирование;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1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затакт; </w:t>
      </w:r>
    </w:p>
    <w:p w:rsidR="00B13186" w:rsidRDefault="00B13186" w:rsidP="00B13186">
      <w:pPr>
        <w:widowControl w:val="0"/>
        <w:numPr>
          <w:ilvl w:val="0"/>
          <w:numId w:val="1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секвенция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(ЦЕЛЕВЫЕ ОРИЕНТИРЫ) ОСВОЕНИЯ ПРОГРАММЫ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right="132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узнавать на слух музыку пройденных песен и пьес, кратко их характеризовать;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петь любую из выученных песен с текстом или нотами;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right="3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прохлопать ритмический рисунок короткой мелодии, прочитать ритм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и записать его;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досочинить ответную фразу на знакомый текст;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читать с листа простейшие музыкальные примеры.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282C92">
        <w:rPr>
          <w:rFonts w:ascii="Times New Roman" w:hAnsi="Times New Roman" w:cs="Times New Roman"/>
          <w:i/>
          <w:iCs/>
          <w:sz w:val="28"/>
          <w:szCs w:val="28"/>
        </w:rPr>
        <w:t>Формы проверки: итоговый контрольный урок (письменный и устный)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420C" w:rsidRPr="00795208" w:rsidRDefault="006E420C" w:rsidP="006E420C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282C92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Андреева М. От примы до октавы. – М., 1976.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Вопросы методики воспитания слуха / Под ред. </w:t>
      </w:r>
      <w:r>
        <w:rPr>
          <w:rFonts w:ascii="Times New Roman" w:hAnsi="Times New Roman" w:cs="Times New Roman"/>
          <w:sz w:val="28"/>
          <w:szCs w:val="28"/>
        </w:rPr>
        <w:t xml:space="preserve">Н. Островского. – Л., 1967.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Давыдова Е. Методика преподавания сольфеджио. – М., 19782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12" w:lineRule="auto"/>
        <w:ind w:left="360" w:right="78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Калугина М.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П. Воспитание творческих навыков на уроках сольфеджио. – М., 1989.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1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Котляревская –Крафт М.,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Бахтан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C92">
        <w:rPr>
          <w:rFonts w:ascii="Times New Roman" w:hAnsi="Times New Roman" w:cs="Times New Roman"/>
          <w:sz w:val="28"/>
          <w:szCs w:val="28"/>
        </w:rPr>
        <w:t>Л.,.</w:t>
      </w:r>
      <w:proofErr w:type="gramEnd"/>
      <w:r w:rsidRPr="0028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Сольфеджио. </w:t>
      </w:r>
      <w:r w:rsidRPr="00282C92">
        <w:rPr>
          <w:rFonts w:ascii="Times New Roman" w:hAnsi="Times New Roman" w:cs="Times New Roman"/>
          <w:sz w:val="28"/>
          <w:szCs w:val="28"/>
        </w:rPr>
        <w:t xml:space="preserve">Учебное пособие для подготовительных делений. </w:t>
      </w:r>
      <w:r>
        <w:rPr>
          <w:rFonts w:ascii="Times New Roman" w:hAnsi="Times New Roman" w:cs="Times New Roman"/>
          <w:sz w:val="28"/>
          <w:szCs w:val="28"/>
        </w:rPr>
        <w:t xml:space="preserve">М., С-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Пбг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1995г </w:t>
      </w:r>
    </w:p>
    <w:p w:rsidR="00B13186" w:rsidRDefault="00B13186" w:rsidP="00B1318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О. Сольфеджио. Программа для 1-7 классов ДМШ, Екб., 2000г.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10" w:lineRule="auto"/>
        <w:ind w:left="360" w:right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C92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282C92">
        <w:rPr>
          <w:rFonts w:ascii="Times New Roman" w:hAnsi="Times New Roman" w:cs="Times New Roman"/>
          <w:sz w:val="28"/>
          <w:szCs w:val="28"/>
        </w:rPr>
        <w:t xml:space="preserve"> Ж., Перцовская А. Мы играем, сочиняем и поем. Учебник для подготовительного класса ДМШ. – М. 1989.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B13186" w:rsidRPr="00282C92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Программа по сольфеджио для детских музыкальных школ. -М.,1984 г. </w:t>
      </w:r>
    </w:p>
    <w:p w:rsidR="00B13186" w:rsidRPr="00282C92" w:rsidRDefault="00B13186" w:rsidP="00B1318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13186" w:rsidRDefault="00B13186" w:rsidP="00B13186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2">
        <w:rPr>
          <w:rFonts w:ascii="Times New Roman" w:hAnsi="Times New Roman" w:cs="Times New Roman"/>
          <w:sz w:val="28"/>
          <w:szCs w:val="28"/>
        </w:rPr>
        <w:t xml:space="preserve">Шатковский Г.. Развитие музыкального слуха.- </w:t>
      </w:r>
      <w:r>
        <w:rPr>
          <w:rFonts w:ascii="Times New Roman" w:hAnsi="Times New Roman" w:cs="Times New Roman"/>
          <w:sz w:val="28"/>
          <w:szCs w:val="28"/>
        </w:rPr>
        <w:t xml:space="preserve">М., 1996 г. </w:t>
      </w:r>
    </w:p>
    <w:p w:rsidR="00B13186" w:rsidRDefault="00B13186" w:rsidP="006E420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6E420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3186" w:rsidRDefault="00B13186" w:rsidP="006E420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3186" w:rsidRPr="00B13186" w:rsidRDefault="00B13186" w:rsidP="006E420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sectPr w:rsidR="00B13186" w:rsidRPr="00B13186" w:rsidSect="00B13186">
      <w:pgSz w:w="11906" w:h="16838"/>
      <w:pgMar w:top="711" w:right="700" w:bottom="439" w:left="144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B42A51C8"/>
    <w:lvl w:ilvl="0" w:tplc="000012DB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950949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14634071">
    <w:abstractNumId w:val="0"/>
  </w:num>
  <w:num w:numId="2" w16cid:durableId="1935748857">
    <w:abstractNumId w:val="14"/>
  </w:num>
  <w:num w:numId="3" w16cid:durableId="794710839">
    <w:abstractNumId w:val="6"/>
  </w:num>
  <w:num w:numId="4" w16cid:durableId="1157768502">
    <w:abstractNumId w:val="12"/>
  </w:num>
  <w:num w:numId="5" w16cid:durableId="2004117279">
    <w:abstractNumId w:val="9"/>
  </w:num>
  <w:num w:numId="6" w16cid:durableId="1942880746">
    <w:abstractNumId w:val="3"/>
  </w:num>
  <w:num w:numId="7" w16cid:durableId="966473193">
    <w:abstractNumId w:val="11"/>
  </w:num>
  <w:num w:numId="8" w16cid:durableId="584536217">
    <w:abstractNumId w:val="2"/>
  </w:num>
  <w:num w:numId="9" w16cid:durableId="729426368">
    <w:abstractNumId w:val="4"/>
  </w:num>
  <w:num w:numId="10" w16cid:durableId="236061676">
    <w:abstractNumId w:val="16"/>
  </w:num>
  <w:num w:numId="11" w16cid:durableId="528107749">
    <w:abstractNumId w:val="8"/>
  </w:num>
  <w:num w:numId="12" w16cid:durableId="24603006">
    <w:abstractNumId w:val="1"/>
  </w:num>
  <w:num w:numId="13" w16cid:durableId="97483009">
    <w:abstractNumId w:val="10"/>
  </w:num>
  <w:num w:numId="14" w16cid:durableId="2129200201">
    <w:abstractNumId w:val="5"/>
  </w:num>
  <w:num w:numId="15" w16cid:durableId="2043283854">
    <w:abstractNumId w:val="7"/>
  </w:num>
  <w:num w:numId="16" w16cid:durableId="1828133311">
    <w:abstractNumId w:val="13"/>
  </w:num>
  <w:num w:numId="17" w16cid:durableId="1306816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A4"/>
    <w:rsid w:val="000B416F"/>
    <w:rsid w:val="00161ECF"/>
    <w:rsid w:val="00207FAC"/>
    <w:rsid w:val="0040477D"/>
    <w:rsid w:val="00433A44"/>
    <w:rsid w:val="00435893"/>
    <w:rsid w:val="006333AA"/>
    <w:rsid w:val="006E420C"/>
    <w:rsid w:val="007E60A4"/>
    <w:rsid w:val="008C425F"/>
    <w:rsid w:val="00A339B0"/>
    <w:rsid w:val="00B13186"/>
    <w:rsid w:val="00B672D7"/>
    <w:rsid w:val="00BB57D2"/>
    <w:rsid w:val="00C14662"/>
    <w:rsid w:val="00CC0C26"/>
    <w:rsid w:val="00E07D24"/>
    <w:rsid w:val="00EB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C1F9"/>
  <w15:docId w15:val="{E87A9FA5-4EA1-4275-8484-C20C8F2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A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433A4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6E420C"/>
    <w:pPr>
      <w:ind w:left="720"/>
      <w:contextualSpacing/>
    </w:pPr>
  </w:style>
  <w:style w:type="paragraph" w:customStyle="1" w:styleId="2">
    <w:name w:val="Без интервала2"/>
    <w:qFormat/>
    <w:rsid w:val="00B1318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ryPR6B9gvO3bF7qYijvA5v3JLAl5xKaPURjp8yb8qvA=</DigestValue>
    </Reference>
    <Reference Type="http://www.w3.org/2000/09/xmldsig#Object" URI="#idOfficeObject">
      <DigestMethod Algorithm="urn:ietf:params:xml:ns:cpxmlsec:algorithms:gostr34112012-256"/>
      <DigestValue>IXk0HoXDygJ0brwxrmZkOL2Ley5iwWhQxF362d8PlSI=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vs1dWC/5VGDI0WunvcVMlqWIHSjNd4TxpVUMv59k9RY=</DigestValue>
    </Reference>
    <Reference Type="http://www.w3.org/2000/09/xmldsig#Object" URI="#idValidSigLnImg">
      <DigestMethod Algorithm="urn:ietf:params:xml:ns:cpxmlsec:algorithms:gostr34112012-256"/>
      <DigestValue>XFsIJ20IDeKCcCaOzGzKIGljYQ+/4JrkR/knpRumBCw=</DigestValue>
    </Reference>
    <Reference Type="http://www.w3.org/2000/09/xmldsig#Object" URI="#idInvalidSigLnImg">
      <DigestMethod Algorithm="urn:ietf:params:xml:ns:cpxmlsec:algorithms:gostr34112012-256"/>
      <DigestValue>3rFECtVaAMIzn+LRfJ9YHNpsPjdD31GFXlG8B7RyFKU=</DigestValue>
    </Reference>
  </SignedInfo>
  <SignatureValue>yVefL+/2b6UpLd3u9VYblQiqL4/rN72F2/jc58igsxiHaifFyD9x9MqwnkBBqCZh
K9qYA6XmuV7X0Vst2eGupg==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P76/quDfml3leVfntEVv0PA8bcM=</DigestValue>
      </Reference>
      <Reference URI="/word/fontTable.xml?ContentType=application/vnd.openxmlformats-officedocument.wordprocessingml.fontTable+xml">
        <DigestMethod Algorithm="http://www.w3.org/2000/09/xmldsig#sha1"/>
        <DigestValue>z7qsEvgukh2aKbVKC7pPgNtd+/g=</DigestValue>
      </Reference>
      <Reference URI="/word/media/image1.emf?ContentType=image/x-emf">
        <DigestMethod Algorithm="http://www.w3.org/2000/09/xmldsig#sha1"/>
        <DigestValue>ZnmQ7Sw0X+lK62NS5thpEg4i/70=</DigestValue>
      </Reference>
      <Reference URI="/word/numbering.xml?ContentType=application/vnd.openxmlformats-officedocument.wordprocessingml.numbering+xml">
        <DigestMethod Algorithm="http://www.w3.org/2000/09/xmldsig#sha1"/>
        <DigestValue>bDDqePZG1LT5dhTUUb/h5pOM0RE=</DigestValue>
      </Reference>
      <Reference URI="/word/settings.xml?ContentType=application/vnd.openxmlformats-officedocument.wordprocessingml.settings+xml">
        <DigestMethod Algorithm="http://www.w3.org/2000/09/xmldsig#sha1"/>
        <DigestValue>FZ5x+579aJKFfvL24wsZSdhNjFw=</DigestValue>
      </Reference>
      <Reference URI="/word/styles.xml?ContentType=application/vnd.openxmlformats-officedocument.wordprocessingml.styles+xml">
        <DigestMethod Algorithm="http://www.w3.org/2000/09/xmldsig#sha1"/>
        <DigestValue>0uYefUFKoJ1Ua7RnkrwXU6jSs8s=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MNOnrUnHs30heRmZ9G2ZV5X/xVA=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{FA638003-B93F-483A-A1E7-95049B8B63EC}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2023-06-15T13:22:41Z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2s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P2s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orAAAAAcKDQcKDQcJDQ4WMShFrjFU1TJV1gECBAIDBAECBQoRKyZBowsTMQAAAAAAfqbJd6PIeqDCQFZ4JTd0Lk/HMVPSGy5uFiE4GypVJ0KnHjN9AAAB0qQAAACcz+7S6ffb7fnC0t1haH0hMm8aLXIuT8ggOIwoRKslP58cK08AAAEAAAAAAMHg9P///////////+bm5k9SXjw/SzBRzTFU0y1NwSAyVzFGXwEBAmmsCA8mnM/u69/SvI9jt4tgjIR9FBosDBEjMVTUMlXWMVPRKUSeDxk4AAAAAAAAAADT6ff///////+Tk5MjK0krSbkvUcsuT8YVJFoTIFIrSbgtTcEQHEfepAAAAJzP7vT6/bTa8kRleixHhy1Nwi5PxiQtTnBwcJKSki81SRwtZAgOIwAAAAAAweD02+35gsLqZ5q6Jz1jNEJyOUZ4qamp+/v7////wdPeVnCJAQECaawAAACv1/Ho8/ubzu6CwuqMudS3u769vb3////////////L5fZymsABAgMAAAAAAK/X8fz9/uLx+snk9uTy+vz9/v///////////////8vl9nKawAECAwGlAAAAotHvtdryxOL1xOL1tdry0+r32+350+r3tdryxOL1pdPvc5rAAQIDAAAAAABpj7ZnjrZqj7Zqj7ZnjrZtkbdukrdtkbdnjrZqj7ZojrZ3rdUCAwRpr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1132</Words>
  <Characters>6459</Characters>
  <Application>Microsoft Office Word</Application>
  <DocSecurity>0</DocSecurity>
  <Lines>53</Lines>
  <Paragraphs>15</Paragraphs>
  <ScaleCrop>false</ScaleCrop>
  <Company>Home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11</cp:revision>
  <dcterms:created xsi:type="dcterms:W3CDTF">2016-02-29T16:35:00Z</dcterms:created>
  <dcterms:modified xsi:type="dcterms:W3CDTF">2023-06-15T13:22:00Z</dcterms:modified>
</cp:coreProperties>
</file>