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38D" w:rsidRDefault="0061538D" w:rsidP="0061538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1538D" w:rsidRDefault="0061538D" w:rsidP="0061538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538D" w:rsidRDefault="003277E6" w:rsidP="0061538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DCAB665C-1632-4AF6-B56E-58EE577C2DBF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61538D" w:rsidRDefault="0061538D" w:rsidP="0061538D">
      <w:r>
        <w:rPr>
          <w:rFonts w:ascii="Times New Roman" w:hAnsi="Times New Roman" w:cs="Times New Roman"/>
          <w:sz w:val="28"/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61538D" w:rsidRDefault="0061538D" w:rsidP="008252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2EB" w:rsidRPr="00EA5BC3" w:rsidRDefault="008252EB" w:rsidP="008252E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8252EB" w:rsidRPr="00EA5BC3" w:rsidRDefault="008252EB" w:rsidP="008252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8252EB" w:rsidRPr="00EA5BC3" w:rsidRDefault="008252EB" w:rsidP="008252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16647C" w:rsidRPr="00927E29" w:rsidRDefault="0016647C" w:rsidP="00F34D8B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647C" w:rsidRPr="00927E29" w:rsidRDefault="0016647C" w:rsidP="00F34D8B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647C" w:rsidRPr="00927E29" w:rsidRDefault="0016647C" w:rsidP="00F34D8B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647C" w:rsidRPr="00F34D8B" w:rsidRDefault="0016647C" w:rsidP="00F34D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77E6" w:rsidRDefault="0016647C" w:rsidP="00F3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8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 </w:t>
      </w:r>
    </w:p>
    <w:p w:rsidR="0016647C" w:rsidRPr="00F34D8B" w:rsidRDefault="0016647C" w:rsidP="00F3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8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В ОБЛАСТИ </w:t>
      </w:r>
    </w:p>
    <w:p w:rsidR="0016647C" w:rsidRPr="00F34D8B" w:rsidRDefault="0016647C" w:rsidP="00F3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8B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 «СТРУННЫЕ ИНСТРУМЕНТЫ»</w:t>
      </w:r>
    </w:p>
    <w:p w:rsidR="0016647C" w:rsidRPr="00F34D8B" w:rsidRDefault="0016647C" w:rsidP="00F3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7C" w:rsidRPr="00F34D8B" w:rsidRDefault="0016647C" w:rsidP="00F3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7C" w:rsidRPr="00F34D8B" w:rsidRDefault="0016647C" w:rsidP="00F3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8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16647C" w:rsidRPr="00F34D8B" w:rsidRDefault="0016647C" w:rsidP="00F3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8B">
        <w:rPr>
          <w:rFonts w:ascii="Times New Roman" w:hAnsi="Times New Roman" w:cs="Times New Roman"/>
          <w:b/>
          <w:bCs/>
          <w:sz w:val="28"/>
          <w:szCs w:val="28"/>
        </w:rPr>
        <w:t>ПО.01. МУЗЫКАЛЬНОЕ ИСПОЛНИТЕЛЬСТВО</w:t>
      </w:r>
    </w:p>
    <w:p w:rsidR="0016647C" w:rsidRPr="00F34D8B" w:rsidRDefault="0016647C" w:rsidP="001A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7C" w:rsidRDefault="0016647C" w:rsidP="00F34D8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6647C" w:rsidRDefault="0016647C" w:rsidP="00F34D8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6647C" w:rsidRPr="00E54A29" w:rsidRDefault="00AB2543" w:rsidP="00AB25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</w:t>
      </w:r>
      <w:r w:rsidR="0016647C" w:rsidRPr="00E54A29">
        <w:rPr>
          <w:rFonts w:ascii="Times New Roman" w:hAnsi="Times New Roman" w:cs="Times New Roman"/>
          <w:b/>
          <w:bCs/>
          <w:sz w:val="36"/>
          <w:szCs w:val="36"/>
        </w:rPr>
        <w:t xml:space="preserve"> ПРОГРАММА</w:t>
      </w:r>
    </w:p>
    <w:p w:rsidR="0016647C" w:rsidRPr="00E54A29" w:rsidRDefault="0016647C" w:rsidP="00AB2543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4A29">
        <w:rPr>
          <w:rFonts w:ascii="Times New Roman" w:hAnsi="Times New Roman" w:cs="Times New Roman"/>
          <w:b/>
          <w:bCs/>
          <w:sz w:val="36"/>
          <w:szCs w:val="36"/>
        </w:rPr>
        <w:t>по учебному предмету</w:t>
      </w:r>
    </w:p>
    <w:p w:rsidR="0016647C" w:rsidRPr="00E54A29" w:rsidRDefault="0016647C" w:rsidP="00AB25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4A29">
        <w:rPr>
          <w:rFonts w:ascii="Times New Roman" w:hAnsi="Times New Roman" w:cs="Times New Roman"/>
          <w:b/>
          <w:bCs/>
          <w:sz w:val="40"/>
          <w:szCs w:val="40"/>
        </w:rPr>
        <w:t>ПО.01.УП.02. АНСАМБЛЬ</w:t>
      </w:r>
    </w:p>
    <w:p w:rsidR="0016647C" w:rsidRPr="00E54A29" w:rsidRDefault="0016647C" w:rsidP="00AB25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647C" w:rsidRPr="00E54A29" w:rsidRDefault="0016647C" w:rsidP="00C151D7">
      <w:pPr>
        <w:pStyle w:val="a4"/>
        <w:shd w:val="clear" w:color="auto" w:fill="auto"/>
        <w:spacing w:after="0" w:line="360" w:lineRule="auto"/>
        <w:ind w:left="5800"/>
        <w:rPr>
          <w:rFonts w:ascii="Times New Roman" w:hAnsi="Times New Roman"/>
          <w:sz w:val="28"/>
          <w:szCs w:val="28"/>
        </w:rPr>
      </w:pPr>
    </w:p>
    <w:p w:rsidR="0016647C" w:rsidRPr="00E54A29" w:rsidRDefault="0016647C" w:rsidP="00C151D7">
      <w:pPr>
        <w:pStyle w:val="a4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/>
          <w:sz w:val="28"/>
          <w:szCs w:val="28"/>
        </w:rPr>
      </w:pPr>
    </w:p>
    <w:p w:rsidR="0016647C" w:rsidRPr="00E54A29" w:rsidRDefault="0016647C" w:rsidP="00726399">
      <w:pPr>
        <w:pStyle w:val="a4"/>
        <w:shd w:val="clear" w:color="auto" w:fill="auto"/>
        <w:spacing w:after="1322" w:line="36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6647C" w:rsidRPr="00E54A29" w:rsidRDefault="0016647C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6647C" w:rsidRPr="00E54A29" w:rsidRDefault="0016647C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6647C" w:rsidRDefault="0016647C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8252EB" w:rsidRPr="00EA5BC3" w:rsidRDefault="008252EB" w:rsidP="004137AC">
      <w:pPr>
        <w:pStyle w:val="10"/>
        <w:rPr>
          <w:b/>
          <w:bCs/>
        </w:rPr>
      </w:pPr>
    </w:p>
    <w:p w:rsidR="008252EB" w:rsidRPr="00EA5BC3" w:rsidRDefault="004137AC" w:rsidP="008252E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8252EB" w:rsidRPr="00EA5BC3" w:rsidRDefault="008252EB" w:rsidP="008252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6647C" w:rsidRPr="00E54A29" w:rsidRDefault="0016647C" w:rsidP="004137A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27E29" w:rsidRDefault="0016647C" w:rsidP="00927E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27E29">
        <w:rPr>
          <w:rFonts w:ascii="Times New Roman" w:hAnsi="Times New Roman" w:cs="Times New Roman"/>
          <w:sz w:val="28"/>
          <w:szCs w:val="28"/>
        </w:rPr>
        <w:t>Разработчик:</w:t>
      </w:r>
      <w:r w:rsidR="00927E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27E29">
        <w:rPr>
          <w:rFonts w:ascii="Times New Roman" w:hAnsi="Times New Roman" w:cs="Times New Roman"/>
          <w:b/>
          <w:sz w:val="28"/>
          <w:szCs w:val="28"/>
        </w:rPr>
        <w:t>И.А.Кузнецова</w:t>
      </w:r>
      <w:proofErr w:type="spellEnd"/>
      <w:proofErr w:type="gramEnd"/>
      <w:r w:rsidR="00927E29">
        <w:rPr>
          <w:rFonts w:ascii="Times New Roman" w:hAnsi="Times New Roman" w:cs="Times New Roman"/>
          <w:sz w:val="28"/>
          <w:szCs w:val="28"/>
        </w:rPr>
        <w:t xml:space="preserve">, преподаватель Детской музыкальной школы Академического музыкального колледжа при Московской государственной консерватории имени </w:t>
      </w:r>
      <w:proofErr w:type="spellStart"/>
      <w:r w:rsidR="00927E2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927E29">
        <w:rPr>
          <w:rFonts w:ascii="Times New Roman" w:hAnsi="Times New Roman" w:cs="Times New Roman"/>
          <w:sz w:val="28"/>
          <w:szCs w:val="28"/>
        </w:rPr>
        <w:t>, заведующая  сектором практики струнного отделения</w:t>
      </w:r>
    </w:p>
    <w:p w:rsidR="00927E29" w:rsidRPr="004C0E8B" w:rsidRDefault="00927E29" w:rsidP="00927E29">
      <w:pPr>
        <w:spacing w:line="276" w:lineRule="auto"/>
        <w:jc w:val="both"/>
      </w:pPr>
      <w:r>
        <w:tab/>
      </w:r>
      <w:r>
        <w:tab/>
      </w:r>
    </w:p>
    <w:p w:rsidR="00927E29" w:rsidRDefault="00927E29" w:rsidP="0092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927E29" w:rsidRDefault="00927E29" w:rsidP="0092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E29" w:rsidRDefault="00927E29" w:rsidP="0092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С.М.Пелевина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927E29" w:rsidRDefault="00927E29" w:rsidP="0092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E29" w:rsidRPr="00895ECE" w:rsidRDefault="00927E29" w:rsidP="0092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927E29" w:rsidRPr="00895ECE" w:rsidRDefault="00927E29" w:rsidP="0092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5D578B" w:rsidRDefault="0016647C" w:rsidP="005D578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543" w:rsidRDefault="00AB2543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432" w:rsidRDefault="00903432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47C" w:rsidRPr="00E54A29" w:rsidRDefault="0016647C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A29">
        <w:rPr>
          <w:rFonts w:ascii="Times New Roman" w:hAnsi="Times New Roman"/>
          <w:b/>
          <w:bCs/>
          <w:sz w:val="28"/>
          <w:szCs w:val="28"/>
        </w:rPr>
        <w:t>Структура программы учебного предмета</w:t>
      </w:r>
    </w:p>
    <w:p w:rsidR="0016647C" w:rsidRPr="00E54A29" w:rsidRDefault="0016647C" w:rsidP="00C055F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образовательной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организации на реализацию учебного предмета;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</w:p>
    <w:p w:rsidR="0016647C" w:rsidRPr="00E54A29" w:rsidRDefault="0016647C" w:rsidP="00C05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16647C" w:rsidRPr="00E54A29" w:rsidRDefault="0016647C" w:rsidP="00C055FD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учащихся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6647C" w:rsidRPr="00E54A29" w:rsidRDefault="0016647C" w:rsidP="00C055FD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7C" w:rsidRPr="00E54A29" w:rsidRDefault="001664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6647C" w:rsidRPr="00E54A29" w:rsidRDefault="001664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</w:rPr>
        <w:t xml:space="preserve">- Аттестация: цели, виды, форма, содержание; </w:t>
      </w:r>
    </w:p>
    <w:p w:rsidR="0016647C" w:rsidRPr="00E54A29" w:rsidRDefault="001664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</w:rPr>
        <w:t>- Критерии оценки;</w:t>
      </w:r>
    </w:p>
    <w:p w:rsidR="0016647C" w:rsidRPr="00E54A29" w:rsidRDefault="001664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</w:rPr>
        <w:t>- Контрольные требования на разных этапах обучения;</w:t>
      </w:r>
    </w:p>
    <w:p w:rsidR="0016647C" w:rsidRPr="00E54A29" w:rsidRDefault="0016647C" w:rsidP="00C055FD">
      <w:pPr>
        <w:pStyle w:val="ad"/>
        <w:ind w:firstLine="426"/>
        <w:rPr>
          <w:rFonts w:ascii="Times New Roman" w:hAnsi="Times New Roman" w:cs="Times New Roman"/>
          <w:i/>
          <w:iCs/>
        </w:rPr>
      </w:pPr>
    </w:p>
    <w:p w:rsidR="0016647C" w:rsidRPr="00E54A29" w:rsidRDefault="001664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6647C" w:rsidRPr="00E54A29" w:rsidRDefault="001664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16647C" w:rsidRPr="00E54A29" w:rsidRDefault="001664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учащихся</w:t>
      </w:r>
      <w:r w:rsidRPr="00E54A29">
        <w:rPr>
          <w:rFonts w:ascii="Times New Roman" w:hAnsi="Times New Roman" w:cs="Times New Roman"/>
        </w:rPr>
        <w:t>;</w:t>
      </w:r>
    </w:p>
    <w:p w:rsidR="0016647C" w:rsidRPr="00E54A29" w:rsidRDefault="0016647C" w:rsidP="00C055FD">
      <w:pPr>
        <w:pStyle w:val="ad"/>
        <w:ind w:left="426"/>
        <w:rPr>
          <w:rFonts w:ascii="Times New Roman" w:hAnsi="Times New Roman" w:cs="Times New Roman"/>
        </w:rPr>
      </w:pP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Примерный список нотной литературы;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</w:t>
      </w:r>
      <w:proofErr w:type="spellStart"/>
      <w:r w:rsidRPr="00E54A29">
        <w:rPr>
          <w:rFonts w:ascii="Times New Roman" w:hAnsi="Times New Roman" w:cs="Times New Roman"/>
          <w:i/>
          <w:iCs/>
        </w:rPr>
        <w:t>Рпкомендуемые</w:t>
      </w:r>
      <w:proofErr w:type="spellEnd"/>
      <w:r w:rsidRPr="00E54A29">
        <w:rPr>
          <w:rFonts w:ascii="Times New Roman" w:hAnsi="Times New Roman" w:cs="Times New Roman"/>
          <w:i/>
          <w:iCs/>
        </w:rPr>
        <w:t xml:space="preserve"> репертуарные сборники;</w:t>
      </w:r>
    </w:p>
    <w:p w:rsidR="0016647C" w:rsidRPr="00E54A29" w:rsidRDefault="0016647C" w:rsidP="00C055FD">
      <w:pPr>
        <w:pStyle w:val="ad"/>
        <w:rPr>
          <w:rFonts w:ascii="Times New Roman" w:hAnsi="Times New Roman" w:cs="Times New Roman"/>
          <w:i/>
          <w:iCs/>
        </w:rPr>
      </w:pPr>
      <w:r w:rsidRPr="00E54A29">
        <w:rPr>
          <w:rFonts w:ascii="Times New Roman" w:hAnsi="Times New Roman" w:cs="Times New Roman"/>
          <w:i/>
          <w:iCs/>
        </w:rPr>
        <w:t>- Список рекомендуемой методической литературы</w:t>
      </w:r>
    </w:p>
    <w:p w:rsidR="0016647C" w:rsidRPr="00E54A29" w:rsidRDefault="001664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16647C" w:rsidRPr="00E54A29" w:rsidRDefault="0016647C" w:rsidP="00160FAB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16647C" w:rsidRPr="00E54A29" w:rsidRDefault="0016647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647C" w:rsidRPr="00E54A29" w:rsidRDefault="0016647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Характеристика учебного предмета, его место и роль в образовательном процессе </w:t>
      </w:r>
      <w:r w:rsidRPr="00E54A29">
        <w:rPr>
          <w:rFonts w:ascii="Times New Roman" w:hAnsi="Times New Roman" w:cs="Times New Roman"/>
          <w:sz w:val="28"/>
          <w:szCs w:val="28"/>
        </w:rPr>
        <w:tab/>
      </w:r>
      <w:r w:rsidRPr="00E54A29">
        <w:rPr>
          <w:rFonts w:ascii="Times New Roman" w:hAnsi="Times New Roman" w:cs="Times New Roman"/>
          <w:sz w:val="28"/>
          <w:szCs w:val="28"/>
        </w:rPr>
        <w:tab/>
      </w:r>
    </w:p>
    <w:p w:rsidR="0016647C" w:rsidRPr="00E54A29" w:rsidRDefault="0016647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ab/>
        <w:t xml:space="preserve">Программа учебного предмета «Ансамбль»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«Струнные  инструменты».</w:t>
      </w:r>
    </w:p>
    <w:p w:rsidR="0016647C" w:rsidRPr="00E54A29" w:rsidRDefault="0016647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Воспитание навыков игры в ансамбле является одной из задач предпрофессиональной подготовки учащихся в ДМШ и ДШИ.</w:t>
      </w:r>
    </w:p>
    <w:p w:rsidR="0016647C" w:rsidRPr="00E54A29" w:rsidRDefault="0016647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Игра в ансамбле объединяет детей разной степени способностей, интеллекта, возрастных и психофизических особенностей,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музыкально</w:t>
      </w:r>
      <w:r w:rsidRPr="00E54A29">
        <w:rPr>
          <w:rFonts w:ascii="Times New Roman" w:hAnsi="Times New Roman" w:cs="Times New Roman"/>
          <w:sz w:val="28"/>
          <w:szCs w:val="28"/>
        </w:rPr>
        <w:softHyphen/>
        <w:t>технической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подготовки, расширяет кругозор, воспитывает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дисциплину,  помогает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принять  решение  в  выборе  профессии  музыканта.</w:t>
      </w:r>
    </w:p>
    <w:p w:rsidR="0016647C" w:rsidRPr="00E54A29" w:rsidRDefault="0016647C" w:rsidP="00895EC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4A29">
        <w:rPr>
          <w:rFonts w:ascii="Times New Roman" w:hAnsi="Times New Roman" w:cs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16647C" w:rsidRPr="00E54A29" w:rsidRDefault="0016647C" w:rsidP="00895EC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4A29">
        <w:rPr>
          <w:rFonts w:ascii="Times New Roman" w:hAnsi="Times New Roman" w:cs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16647C" w:rsidRPr="00E54A29" w:rsidRDefault="0016647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Коллективный  характер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работы  при  разучивании  и  исполнении  произведений,  чувство  ответственности  делают  класс  «Ансамбля»  наиболее  эффективной  формой  учебно-воспитательного  процесса.</w:t>
      </w:r>
    </w:p>
    <w:p w:rsidR="0016647C" w:rsidRPr="00E54A29" w:rsidRDefault="0016647C" w:rsidP="009F5E6C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 «Ансамбль»</w:t>
      </w:r>
    </w:p>
    <w:p w:rsidR="0016647C" w:rsidRPr="00E54A29" w:rsidRDefault="0016647C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При  реализации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программы  со  сроком  обучения  8 лет  предмет  «Ансамбль»  составляет  5  лет  - с  4-го  по  8-ой  класс.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Для  детей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,  не  закончивших  освоение  образовательной  программы  основного  общего  образования  или  среднего  общего  образования  и  планирующих  </w:t>
      </w:r>
      <w:r w:rsidRPr="00E54A29">
        <w:rPr>
          <w:rFonts w:ascii="Times New Roman" w:hAnsi="Times New Roman" w:cs="Times New Roman"/>
          <w:sz w:val="28"/>
          <w:szCs w:val="28"/>
        </w:rPr>
        <w:lastRenderedPageBreak/>
        <w:t>поступление  в  образовательные  организации,  реализующие  основные  профессиональные  образовательные  программы  в  области  музыкального  искусства,  срок  обучения  может  быть  увеличен  на  один  год.</w:t>
      </w:r>
    </w:p>
    <w:p w:rsidR="0016647C" w:rsidRPr="00E54A29" w:rsidRDefault="0016647C" w:rsidP="00DF6EFD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  <w:r w:rsidRPr="00E54A29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образовательной организации на реализацию учебного предмета «Ансамбль»:</w:t>
      </w:r>
    </w:p>
    <w:p w:rsidR="0016647C" w:rsidRPr="00E54A29" w:rsidRDefault="0016647C" w:rsidP="009F5E6C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9"/>
        <w:gridCol w:w="1721"/>
        <w:gridCol w:w="1566"/>
      </w:tblGrid>
      <w:tr w:rsidR="0016647C" w:rsidRPr="00E54A29">
        <w:tc>
          <w:tcPr>
            <w:tcW w:w="5609" w:type="dxa"/>
          </w:tcPr>
          <w:p w:rsidR="0016647C" w:rsidRPr="00E54A29" w:rsidRDefault="0016647C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Срок обучения/класс</w:t>
            </w:r>
          </w:p>
        </w:tc>
        <w:tc>
          <w:tcPr>
            <w:tcW w:w="1721" w:type="dxa"/>
          </w:tcPr>
          <w:p w:rsidR="0016647C" w:rsidRPr="00E54A29" w:rsidRDefault="0016647C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</w:tcPr>
          <w:p w:rsidR="0016647C" w:rsidRPr="00E54A29" w:rsidRDefault="0016647C" w:rsidP="008C4F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6647C" w:rsidRPr="00E54A29">
        <w:trPr>
          <w:trHeight w:val="449"/>
        </w:trPr>
        <w:tc>
          <w:tcPr>
            <w:tcW w:w="5609" w:type="dxa"/>
          </w:tcPr>
          <w:p w:rsidR="0016647C" w:rsidRPr="00E54A29" w:rsidRDefault="0016647C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21" w:type="dxa"/>
          </w:tcPr>
          <w:p w:rsidR="0016647C" w:rsidRPr="00E54A29" w:rsidRDefault="0016647C" w:rsidP="00153B0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412,5 </w:t>
            </w:r>
          </w:p>
        </w:tc>
        <w:tc>
          <w:tcPr>
            <w:tcW w:w="1566" w:type="dxa"/>
          </w:tcPr>
          <w:p w:rsidR="0016647C" w:rsidRPr="00E54A29" w:rsidRDefault="0016647C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16647C" w:rsidRPr="00E54A29">
        <w:tc>
          <w:tcPr>
            <w:tcW w:w="5609" w:type="dxa"/>
          </w:tcPr>
          <w:p w:rsidR="0016647C" w:rsidRPr="00E54A29" w:rsidRDefault="0016647C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</w:tcPr>
          <w:p w:rsidR="0016647C" w:rsidRPr="00E54A29" w:rsidRDefault="0016647C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165 </w:t>
            </w:r>
          </w:p>
        </w:tc>
        <w:tc>
          <w:tcPr>
            <w:tcW w:w="1566" w:type="dxa"/>
          </w:tcPr>
          <w:p w:rsidR="0016647C" w:rsidRPr="00E54A29" w:rsidRDefault="0016647C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16647C" w:rsidRPr="00E54A29">
        <w:tc>
          <w:tcPr>
            <w:tcW w:w="5609" w:type="dxa"/>
          </w:tcPr>
          <w:p w:rsidR="0016647C" w:rsidRPr="00E54A29" w:rsidRDefault="0016647C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16647C" w:rsidRPr="00E54A29" w:rsidRDefault="0016647C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247,5 </w:t>
            </w:r>
          </w:p>
        </w:tc>
        <w:tc>
          <w:tcPr>
            <w:tcW w:w="1566" w:type="dxa"/>
          </w:tcPr>
          <w:p w:rsidR="0016647C" w:rsidRPr="00E54A29" w:rsidRDefault="0016647C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16647C" w:rsidRPr="00E54A29" w:rsidRDefault="0016647C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ab/>
      </w:r>
      <w:r w:rsidRPr="00E54A29">
        <w:rPr>
          <w:rFonts w:ascii="Times New Roman" w:hAnsi="Times New Roman" w:cs="Times New Roman"/>
          <w:sz w:val="28"/>
          <w:szCs w:val="28"/>
        </w:rPr>
        <w:tab/>
      </w:r>
    </w:p>
    <w:p w:rsidR="0016647C" w:rsidRPr="00E54A29" w:rsidRDefault="0016647C" w:rsidP="009F5E6C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</w:p>
    <w:p w:rsidR="0016647C" w:rsidRPr="00E54A29" w:rsidRDefault="0016647C" w:rsidP="00A773B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ab/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Занятия по предмету «Ансамбль» проводятся в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форме  мелкогрупповых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занятий (от 2-х человек) по 1 часу в неделю. В 9 классе на предмет «Ансамбль» предусмотрено 2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часа  аудиторных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занятий в неделю.</w:t>
      </w:r>
    </w:p>
    <w:p w:rsidR="0016647C" w:rsidRPr="00E54A29" w:rsidRDefault="0016647C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Цели и задачи учебного предмета «Ансамбль»</w:t>
      </w:r>
    </w:p>
    <w:p w:rsidR="0016647C" w:rsidRPr="00E54A29" w:rsidRDefault="0016647C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16647C" w:rsidRPr="00E54A29" w:rsidRDefault="0016647C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16647C" w:rsidRPr="00E54A29" w:rsidRDefault="0016647C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</w:r>
    </w:p>
    <w:p w:rsidR="0016647C" w:rsidRPr="00E54A29" w:rsidRDefault="0016647C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6647C" w:rsidRPr="00E54A29" w:rsidRDefault="001664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16647C" w:rsidRPr="00E54A29" w:rsidRDefault="001664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16647C" w:rsidRPr="00E54A29" w:rsidRDefault="001664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16647C" w:rsidRPr="00E54A29" w:rsidRDefault="001664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обучение специальным умениям и навыкам, необходимым для творческой деятельности внутри ансамбля, а также навыкам импровизации;</w:t>
      </w:r>
    </w:p>
    <w:p w:rsidR="0016647C" w:rsidRPr="00E54A29" w:rsidRDefault="001664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создание условий для передачи знаний и представлений о разных стилях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  жанрах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ансамблевого творчества;</w:t>
      </w:r>
    </w:p>
    <w:p w:rsidR="0016647C" w:rsidRPr="00E54A29" w:rsidRDefault="001664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развитие у учащихся музыкальных способностей (слуха, чувства ритма, музыкальной памяти);</w:t>
      </w:r>
    </w:p>
    <w:p w:rsidR="0016647C" w:rsidRPr="00E54A29" w:rsidRDefault="0016647C" w:rsidP="00153B0D">
      <w:pPr>
        <w:pStyle w:val="ae"/>
        <w:numPr>
          <w:ilvl w:val="0"/>
          <w:numId w:val="37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</w:t>
      </w:r>
    </w:p>
    <w:p w:rsidR="0016647C" w:rsidRPr="00E54A29" w:rsidRDefault="0016647C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учебного предмета «Ансамбль»</w:t>
      </w:r>
    </w:p>
    <w:p w:rsidR="0016647C" w:rsidRPr="00E54A29" w:rsidRDefault="0016647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16647C" w:rsidRPr="00E54A29" w:rsidRDefault="0016647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содержит  следующие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разделы:</w:t>
      </w:r>
    </w:p>
    <w:p w:rsidR="0016647C" w:rsidRPr="00E54A29" w:rsidRDefault="0016647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затратах  учебного  времени,  предусмотренного  на  освоение  учебного  предмета;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распределение  учебного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материала  по  годам  обучения;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описание  дидактических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единиц  учебного  предмета;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уровню  подготовки  обучающихся;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формы  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методы  контроля,  система  оценок;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методическое  обеспечение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учебного  процесса.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 Методы обучения</w:t>
      </w:r>
    </w:p>
    <w:p w:rsidR="0016647C" w:rsidRPr="00E54A29" w:rsidRDefault="0016647C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словесный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рассказ,  беседа,  объяснение);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наглядный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наблюдение,  показ,  демонстрация);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практический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воспроизведение).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Предложенные методы работы со струнным ансамблем в рамках предпрофессиональной образовательной программы являются наиболее 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16647C" w:rsidRPr="00E54A29" w:rsidRDefault="0016647C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для реализации учебного предмета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Материально-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техническая  база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ДШИ  соответствует</w:t>
      </w:r>
      <w:r w:rsidRPr="00E54A29">
        <w:rPr>
          <w:rFonts w:ascii="Times New Roman" w:hAnsi="Times New Roman" w:cs="Times New Roman"/>
          <w:sz w:val="28"/>
          <w:szCs w:val="28"/>
        </w:rPr>
        <w:t xml:space="preserve">  санитарным  и  противопожарным  нормам,  нормам </w:t>
      </w:r>
      <w:r>
        <w:rPr>
          <w:rFonts w:ascii="Times New Roman" w:hAnsi="Times New Roman" w:cs="Times New Roman"/>
          <w:sz w:val="28"/>
          <w:szCs w:val="28"/>
        </w:rPr>
        <w:t xml:space="preserve"> охраны  труда.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ДШИ  соблюдаются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своевременные  сроки  текущего  и  капитального  ремонта  учебных  помещений.                           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Учебные  аудитории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мелкогрупповых  занятий  по  учебном</w:t>
      </w:r>
      <w:r>
        <w:rPr>
          <w:rFonts w:ascii="Times New Roman" w:hAnsi="Times New Roman" w:cs="Times New Roman"/>
          <w:sz w:val="28"/>
          <w:szCs w:val="28"/>
        </w:rPr>
        <w:t xml:space="preserve">у  предмету  «Ансамбль»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имееют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пианино,  в  достаточном  количестве  пульты  и  стулья  на  площади  не  менее  12  кв. м. </w:t>
      </w:r>
    </w:p>
    <w:p w:rsidR="0016647C" w:rsidRPr="00E54A29" w:rsidRDefault="001664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Образовательная  организация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имеет</w:t>
      </w:r>
      <w:r w:rsidRPr="00E54A29">
        <w:rPr>
          <w:rFonts w:ascii="Times New Roman" w:hAnsi="Times New Roman" w:cs="Times New Roman"/>
          <w:sz w:val="28"/>
          <w:szCs w:val="28"/>
        </w:rPr>
        <w:t xml:space="preserve">  комплект  струнных  инструментов,  в  том  числе,  для  детей  различного  возраста,</w:t>
      </w:r>
      <w:r>
        <w:rPr>
          <w:rFonts w:ascii="Times New Roman" w:hAnsi="Times New Roman" w:cs="Times New Roman"/>
          <w:sz w:val="28"/>
          <w:szCs w:val="28"/>
        </w:rPr>
        <w:t xml:space="preserve">  и  создает</w:t>
      </w:r>
      <w:r w:rsidRPr="00E54A29">
        <w:rPr>
          <w:rFonts w:ascii="Times New Roman" w:hAnsi="Times New Roman" w:cs="Times New Roman"/>
          <w:sz w:val="28"/>
          <w:szCs w:val="28"/>
        </w:rPr>
        <w:t xml:space="preserve">  условия  для  содержания,  своевременного  обслуживания  и  ремонта  музыкальных  инструментов. </w:t>
      </w:r>
    </w:p>
    <w:p w:rsidR="0016647C" w:rsidRPr="00E54A29" w:rsidRDefault="0016647C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2331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16647C" w:rsidRPr="00E54A29" w:rsidRDefault="0016647C" w:rsidP="005E2F5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Сведения о затратах учебного </w:t>
      </w:r>
      <w:proofErr w:type="spellStart"/>
      <w:proofErr w:type="gramStart"/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времени</w:t>
      </w:r>
      <w:r w:rsidRPr="00E54A2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54A29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на освоение учебного предмета «Ансамбль», на максимальную, самостоятельную нагрузку учащихся и аудиторные занятия: </w:t>
      </w:r>
    </w:p>
    <w:p w:rsidR="0016647C" w:rsidRPr="00E54A29" w:rsidRDefault="0016647C" w:rsidP="00153B0D">
      <w:pPr>
        <w:pStyle w:val="ad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</w:t>
      </w:r>
    </w:p>
    <w:p w:rsidR="0016647C" w:rsidRPr="00E54A29" w:rsidRDefault="0016647C" w:rsidP="00160FAB">
      <w:pPr>
        <w:spacing w:line="36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Срок обучения – 9 лет</w:t>
      </w: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16647C" w:rsidRPr="00E54A29">
        <w:tc>
          <w:tcPr>
            <w:tcW w:w="3153" w:type="dxa"/>
          </w:tcPr>
          <w:p w:rsidR="0016647C" w:rsidRPr="00E54A29" w:rsidRDefault="0016647C" w:rsidP="00160FAB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</w:tcPr>
          <w:p w:rsidR="0016647C" w:rsidRPr="00E54A29" w:rsidRDefault="0016647C" w:rsidP="00160FAB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Распределение  по</w:t>
            </w:r>
            <w:proofErr w:type="gramEnd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годам обучения</w:t>
            </w:r>
          </w:p>
        </w:tc>
      </w:tr>
      <w:tr w:rsidR="0016647C" w:rsidRPr="00E54A29">
        <w:tc>
          <w:tcPr>
            <w:tcW w:w="3153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16647C" w:rsidRPr="00E54A29">
        <w:tc>
          <w:tcPr>
            <w:tcW w:w="3153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занятий  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8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35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82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</w:tr>
      <w:tr w:rsidR="0016647C" w:rsidRPr="00E54A29">
        <w:trPr>
          <w:trHeight w:hRule="exact" w:val="1403"/>
        </w:trPr>
        <w:tc>
          <w:tcPr>
            <w:tcW w:w="3153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на </w:t>
            </w:r>
            <w:r w:rsidRPr="00E54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</w:t>
            </w: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(в неделю) </w:t>
            </w:r>
          </w:p>
        </w:tc>
        <w:tc>
          <w:tcPr>
            <w:tcW w:w="708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C" w:rsidRPr="00E54A29" w:rsidRDefault="0016647C" w:rsidP="00661388">
            <w:pPr>
              <w:pStyle w:val="ae"/>
              <w:pBdr>
                <w:bottom w:val="single" w:sz="4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C" w:rsidRPr="00E54A29">
        <w:trPr>
          <w:trHeight w:hRule="exact" w:val="1409"/>
        </w:trPr>
        <w:tc>
          <w:tcPr>
            <w:tcW w:w="3153" w:type="dxa"/>
          </w:tcPr>
          <w:p w:rsidR="0016647C" w:rsidRPr="00E54A29" w:rsidRDefault="0016647C" w:rsidP="0066138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</w:p>
          <w:p w:rsidR="0016647C" w:rsidRPr="00E54A29" w:rsidRDefault="0016647C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внеаудиторные </w:t>
            </w: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proofErr w:type="gramEnd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(в  неделю)</w:t>
            </w:r>
          </w:p>
        </w:tc>
        <w:tc>
          <w:tcPr>
            <w:tcW w:w="708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C" w:rsidRPr="00E54A29">
        <w:trPr>
          <w:trHeight w:hRule="exact" w:val="834"/>
        </w:trPr>
        <w:tc>
          <w:tcPr>
            <w:tcW w:w="3153" w:type="dxa"/>
          </w:tcPr>
          <w:p w:rsidR="0016647C" w:rsidRPr="00E54A29" w:rsidRDefault="0016647C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6647C" w:rsidRPr="00E54A29" w:rsidRDefault="0016647C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647C" w:rsidRPr="00E54A29" w:rsidRDefault="0016647C" w:rsidP="00153B0D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6647C" w:rsidRPr="00E54A29" w:rsidRDefault="0016647C" w:rsidP="005E2F53">
      <w:pPr>
        <w:widowControl/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i/>
          <w:iCs/>
          <w:sz w:val="28"/>
          <w:szCs w:val="28"/>
        </w:rPr>
        <w:t>Виды  внеаудиторной</w:t>
      </w:r>
      <w:proofErr w:type="gramEnd"/>
      <w:r w:rsidRPr="00E54A29">
        <w:rPr>
          <w:rFonts w:ascii="Times New Roman" w:hAnsi="Times New Roman" w:cs="Times New Roman"/>
          <w:i/>
          <w:iCs/>
          <w:sz w:val="28"/>
          <w:szCs w:val="28"/>
        </w:rPr>
        <w:t xml:space="preserve">  работы:</w:t>
      </w:r>
    </w:p>
    <w:p w:rsidR="0016647C" w:rsidRPr="00E54A29" w:rsidRDefault="0016647C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выполнение  домашнего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задания;</w:t>
      </w:r>
    </w:p>
    <w:p w:rsidR="0016647C" w:rsidRPr="00E54A29" w:rsidRDefault="0016647C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подготовка  к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концертным  выступлениям;</w:t>
      </w:r>
    </w:p>
    <w:p w:rsidR="0016647C" w:rsidRPr="00E54A29" w:rsidRDefault="0016647C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посещение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учреждений  культуры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(филармоний,  театров,  концертных  залов  и  др.);</w:t>
      </w:r>
    </w:p>
    <w:p w:rsidR="0016647C" w:rsidRPr="00E54A29" w:rsidRDefault="0016647C" w:rsidP="005E2F53">
      <w:pPr>
        <w:widowControl/>
        <w:spacing w:line="360" w:lineRule="auto"/>
        <w:ind w:firstLine="5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участие  учащихся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образовательной  организации  и  др.</w:t>
      </w:r>
    </w:p>
    <w:p w:rsidR="0016647C" w:rsidRPr="00E54A29" w:rsidRDefault="0016647C" w:rsidP="005E2F5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16647C" w:rsidRPr="00E54A29" w:rsidRDefault="0016647C" w:rsidP="00A773B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Требования по годам обучения</w:t>
      </w:r>
    </w:p>
    <w:p w:rsidR="0016647C" w:rsidRPr="00E54A29" w:rsidRDefault="0016647C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  ансамблевой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</w:t>
      </w:r>
    </w:p>
    <w:p w:rsidR="0016647C" w:rsidRPr="00E54A29" w:rsidRDefault="0016647C" w:rsidP="00160FAB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умение слушать друг друга, слышать основной голос, подголосок, ак</w:t>
      </w:r>
      <w:r w:rsidRPr="00E54A29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своей партии в исполнении музыкаль</w:t>
      </w:r>
      <w:r w:rsidRPr="00E54A29">
        <w:rPr>
          <w:rFonts w:ascii="Times New Roman" w:hAnsi="Times New Roman" w:cs="Times New Roman"/>
          <w:sz w:val="28"/>
          <w:szCs w:val="28"/>
        </w:rPr>
        <w:softHyphen/>
        <w:t>ного                                                       произведения;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умение грамотно исполнять авторский текст;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умение играть вместе, чисто и ритмично;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 владение едиными штрихами, аппликатурой и динамикой;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знание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музыкальной  терминологии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right="-3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навыки чтения нот с листа и транспонирования несложного музыкального текста;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навыки подбора по слуху;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умение самостоятельно выбрать и выучить музыкальное произведение;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навыки публичных выступлений;</w:t>
      </w:r>
    </w:p>
    <w:p w:rsidR="0016647C" w:rsidRPr="00E54A29" w:rsidRDefault="001664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умение выразительно, в соответствии со стилевыми особенностями, исполнять музыкальное произведение.</w:t>
      </w:r>
    </w:p>
    <w:p w:rsidR="0016647C" w:rsidRPr="00E54A29" w:rsidRDefault="0016647C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 течение учебного года с каждым составом рекомендуется подготовить   4-6 разнохарактерных произведения.</w:t>
      </w:r>
    </w:p>
    <w:p w:rsidR="0016647C" w:rsidRPr="00E54A29" w:rsidRDefault="0016647C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gramStart"/>
      <w:r w:rsidRPr="00E54A29">
        <w:rPr>
          <w:rFonts w:ascii="Times New Roman" w:hAnsi="Times New Roman" w:cs="Times New Roman"/>
          <w:b/>
          <w:bCs/>
          <w:sz w:val="28"/>
          <w:szCs w:val="28"/>
        </w:rPr>
        <w:t>класс  (</w:t>
      </w:r>
      <w:proofErr w:type="gramEnd"/>
      <w:r w:rsidRPr="00E54A29">
        <w:rPr>
          <w:rFonts w:ascii="Times New Roman" w:hAnsi="Times New Roman" w:cs="Times New Roman"/>
          <w:b/>
          <w:bCs/>
          <w:sz w:val="28"/>
          <w:szCs w:val="28"/>
        </w:rPr>
        <w:t>1 час  в  неделю)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навыков  самостоятельной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настройки  своего  инструмента, умения  красиво,  свободно стоять  на  сцене, вместе  начинать  и  заканчивать  исполнение  музыкального  произведения, слушать  друг  друга. 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Игра  упражнений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  гамм  различными  штрихами  в  унисон.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Для  чтения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  листа используются  легкие  двухголосные  пьесы,  в которых исполняются  по  очереди  то  один,  то  другой  голос.  </w:t>
      </w:r>
    </w:p>
    <w:p w:rsidR="0016647C" w:rsidRPr="00E54A29" w:rsidRDefault="0016647C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За год учащийся должен пройти 4-6 несложных произведений, 1-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2  раза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сыграть  на  зачете  (в том числе, в форме выступления  на  концерте,  участия  в  творческом  мероприятии).    </w:t>
      </w:r>
    </w:p>
    <w:p w:rsidR="0016647C" w:rsidRPr="00E54A29" w:rsidRDefault="0016647C" w:rsidP="00F00756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b/>
          <w:bCs/>
          <w:sz w:val="28"/>
          <w:szCs w:val="28"/>
        </w:rPr>
        <w:t>Примерный  репертуарный</w:t>
      </w:r>
      <w:proofErr w:type="gramEnd"/>
      <w:r w:rsidRPr="00E54A29">
        <w:rPr>
          <w:rFonts w:ascii="Times New Roman" w:hAnsi="Times New Roman" w:cs="Times New Roman"/>
          <w:b/>
          <w:bCs/>
          <w:sz w:val="28"/>
          <w:szCs w:val="28"/>
        </w:rPr>
        <w:t xml:space="preserve">  список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Бакланова Н.  Вариации.  Сост. Фортунатов К.  (сб. 40)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 Менуэт.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Захарьиной Т. (сб. 4)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Хорал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63  для  4-х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 26)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Хорал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48  для  4-х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(сб.26)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Бетховен Л.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Менуэт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виолончели  и  ф-но. Сост. Уткин М. (сб.32)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>Бетховен Л.  Песня. Обр. Барабаша С. (сб.18)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Боккерини Л.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Менуэт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виолончели  и  ф-но.  Сост. Уткин М. (сб. 31)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Бом К.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Вечное  движение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(сб.22)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Бом К.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Непрерывное  движение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М. (сб.18)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Вальс  Ор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.39,№15  для  4-х скрипок.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 Вальс.  Ор.39, №15.  Сост. Ратнер И. (сб.15)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Колыбельная  песня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(сб.8)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Колыбельная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песня.Сост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(сб.22)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Дж.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Менуэт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виолончели  и  ф-но.  Сост. Уткин М. (сб.31)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Вебер К.М.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Хор  охотников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Сост. Ямпольский Т. (сб.4)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Вебер К.М.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Хор  охотников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Сост.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(сб.22)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Вебер К.М.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Хор  охотников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Сост. Фортунатов К. (сб.39)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 Этюд-шутка.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(сб.22)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Гайдн Й.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Менуэт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«Детской  симфонии».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И., Шишова Л., Виноградская О. (сб.16)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Делиб Л.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Индусский  танец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из  оперы  «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»  для  2-х  скрипок,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Кабалевский Д.  Клоуны.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Сост.Лобуренко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Кабалевский Д.  Полька.  Обр.  Барабаша С.  (сб.18)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Караев К.  Задумчивость.  Обр. Барабаша С. (сб.18)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Пастораль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виолончели  и  ф-но.  Сост. Уткин М. (сб.31)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Моцарт В.  Пантомима. Сост. Фортунатов К. (сб.40)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Прокофьев С.  Марш.  Сост.  Фортунатов К.  (сб.40)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Хаджиев П.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Маленький  прелюд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4-х  скрипок.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         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Чайковский П.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Неаполитанский  танец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(сб.22)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Шостакович Д.  Гавот.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 (сб.37)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Шуберт Ф.  Вальс.  Соч.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9,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1.  Сост. Ратнер И. (сб.13)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Шуберт Ф.  Вальс.  Соч.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50,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12.  Сост. Ратнер И. (сб.13) </w:t>
      </w:r>
    </w:p>
    <w:p w:rsidR="0016647C" w:rsidRPr="00E54A29" w:rsidRDefault="001664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Шуберт Ф.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Музыкальный  момент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Соч. 94, №3. Сост. Ратнер И. (сб.13)         </w:t>
      </w:r>
    </w:p>
    <w:p w:rsidR="0016647C" w:rsidRPr="00E54A29" w:rsidRDefault="0016647C" w:rsidP="00F00756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Шуберт Ф.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Музыкальный  момент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Погожевой Г. (сб.8)</w:t>
      </w:r>
    </w:p>
    <w:p w:rsidR="0016647C" w:rsidRPr="00E54A29" w:rsidRDefault="0016647C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b/>
          <w:bCs/>
          <w:sz w:val="28"/>
          <w:szCs w:val="28"/>
        </w:rPr>
        <w:t>5  класс</w:t>
      </w:r>
      <w:proofErr w:type="gramEnd"/>
      <w:r w:rsidRPr="00E54A29">
        <w:rPr>
          <w:rFonts w:ascii="Times New Roman" w:hAnsi="Times New Roman" w:cs="Times New Roman"/>
          <w:b/>
          <w:bCs/>
          <w:sz w:val="28"/>
          <w:szCs w:val="28"/>
        </w:rPr>
        <w:t xml:space="preserve">   (1 час  в  неделю)</w:t>
      </w:r>
    </w:p>
    <w:p w:rsidR="0016647C" w:rsidRPr="00E54A29" w:rsidRDefault="0016647C" w:rsidP="00A773B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Усложнение  репертуара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Дальнейшая  работа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над  навыками  игры в  ансамбле.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Умение  слушать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друг  друга,  играть  вместе,  чисто  и  ритмично,  точно  и  выразительно  исполнять  авторский  текст.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Каждому  участнику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ансамбля  необходимо дать  возможность  стать  концертмейстером  и  повести  партнеров  за  собой.  </w:t>
      </w:r>
    </w:p>
    <w:p w:rsidR="0016647C" w:rsidRPr="00E54A29" w:rsidRDefault="0016647C" w:rsidP="00927E6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регулярно  читать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  листа  несложный  музыкальный  текст.  За год учащийся должен пройти 4-6 несложных произведений, 1-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2  раза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сыграть  на  зачете  (в том числе, в форме выступления  на  концерте,  участия  в  творческом  мероприятии).    </w:t>
      </w:r>
    </w:p>
    <w:p w:rsidR="0016647C" w:rsidRPr="00E54A29" w:rsidRDefault="0016647C" w:rsidP="006D4B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Бах И.С.  Гавот.  Сост.  Ратнер И.  (сб.15)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Бах И.С.-Гуно Ш. 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Ave  Maria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»  для  скрипок, виолончели  и  ф-но.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Сост.Уткин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М. (сб.31)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Бах Ф.Э.  Жалоба.  Сост.  Фортунатов К.  (сб.41)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Бетховен Л. 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Турецкий  марш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 Нежинской Н. (сб.36)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Бетховен Л.  Менуэт.  Сост.  Уткин М. (сб.32)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Бом К.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Вечное  движение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(сб.22)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Ларго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виолончели  и  ф-но.  Сост.  Уткин М. (сб.31)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Глазунов А.  Гавот.  Сост.  Фортунатов К.  (сб.41)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Регтайм  «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Мороженое».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И., Шишова Л., Виноградская О. (сб.17)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Григ Э.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Норвежский  танец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Нежинской Н.(сб.36)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 Григ Э.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Танец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из  сюиты  «Пер  Гюнт»  для  скрипки, виолончели  и  ф-но.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Кузнецова Б. (сб.9)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Григ Э.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Танец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из  сюиты  «Пер  Гюнт»,  обр. Уткина М.  (сб.33)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Капп Э.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Эстонский  танец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. Обр.  Вульфсон А.  (сб. 18)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Лист Ф.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Ноктюрн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3 «Грёзы  любви».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Черненко А. (сб. 38)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Моцарт В.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Менуэт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Трио  №7  для  скрипки,  виолончели  и  ф-но,  сост.  Иванов С.  (сб.9)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Мусоргский М.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Гопак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оперы  «Сорочинская  ярмарка»  для  4-х  скрипок.  Ред.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Паганини Н.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Менуэт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виолончели  и  ф-но.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Сост.Уткин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М. (сб.31)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Прокофьев С.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Марш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сюиты  «Летний  день»  для  2-х  скрипок  и  ф-но,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 (сб.34)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Прокофьев С.  Шествие.  Сост.  Фортунатов К. (сб.41)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Раков Н.  Марш.  Сост.  Фортунатов К. (сб.41)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Саммартини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Дж.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Ариозо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виолончели  и  ф-но. Сост. Уткин М. (сб.31)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Сен-Санс К.  Лебедь.  Сост.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(сб.22)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Сен-Санс К.  Лебедь.  Сост. Щукина О. (сб.38)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В.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Латышская  полька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Обр. Талан Р.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для  4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-х  скрипок  (сб.18)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Б.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Латышские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пастушечьи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песни  для  струнного  ансамбля, блокфлейты  и  ф-но  (сб.1)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Фрейлекс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Еврейская  народная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мелодия.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И., Шишова Л., Виноградская О. (сб.38)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Хачатурян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Танец  девушек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из  балета  «Гаяне» для  2-х  скрипок и ф-но (сб.34)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Шостакович Д.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Гавот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2-х скрипок  и  2-х  виолончелей (сб.12)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Шостакович Д.  Прелюдия.  Соч.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87,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3. Сост.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Атовмян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(сб.37)  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 Шостакович Д.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Прелюдия .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Соч.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87,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3  для  3-х  скрипок  и  ф-но.  Сост.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Фролович  Д.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, обр.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Л.  (сб.10) </w:t>
      </w:r>
    </w:p>
    <w:p w:rsidR="0016647C" w:rsidRPr="00E54A29" w:rsidRDefault="001664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Шуберт Ф. Экспромт. Ор.39, №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15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3-х  скрипок  и  ф-но. Сост. Ратнер И. (сб.15)  </w:t>
      </w:r>
    </w:p>
    <w:p w:rsidR="0016647C" w:rsidRPr="00E54A29" w:rsidRDefault="0016647C" w:rsidP="00A773B0">
      <w:pPr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7C" w:rsidRPr="00E54A29" w:rsidRDefault="0016647C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b/>
          <w:bCs/>
          <w:sz w:val="28"/>
          <w:szCs w:val="28"/>
        </w:rPr>
        <w:t>Старшие  классы</w:t>
      </w:r>
      <w:proofErr w:type="gramEnd"/>
    </w:p>
    <w:p w:rsidR="0016647C" w:rsidRPr="00E54A29" w:rsidRDefault="0016647C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 – 8 </w:t>
      </w:r>
      <w:proofErr w:type="gramStart"/>
      <w:r w:rsidRPr="00E54A2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классы  -</w:t>
      </w:r>
      <w:proofErr w:type="gramEnd"/>
      <w:r w:rsidRPr="00E54A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 час  в  неделю;</w:t>
      </w:r>
    </w:p>
    <w:p w:rsidR="0016647C" w:rsidRPr="00E54A29" w:rsidRDefault="0016647C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9 класс – 2 </w:t>
      </w:r>
      <w:proofErr w:type="gramStart"/>
      <w:r w:rsidRPr="00E54A29">
        <w:rPr>
          <w:rFonts w:ascii="Times New Roman" w:hAnsi="Times New Roman" w:cs="Times New Roman"/>
          <w:b/>
          <w:bCs/>
          <w:color w:val="auto"/>
          <w:sz w:val="28"/>
          <w:szCs w:val="28"/>
        </w:rPr>
        <w:t>часа  в</w:t>
      </w:r>
      <w:proofErr w:type="gramEnd"/>
      <w:r w:rsidRPr="00E54A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неделю</w:t>
      </w:r>
    </w:p>
    <w:p w:rsidR="0016647C" w:rsidRPr="00E54A29" w:rsidRDefault="0016647C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Дидактические  задачи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в  учебном  предмете  «Ансамбль»  для 6-х, 7-х,  8-х, 9-х классов совпадают.</w:t>
      </w:r>
    </w:p>
    <w:p w:rsidR="0016647C" w:rsidRPr="00E54A29" w:rsidRDefault="0016647C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ab/>
        <w:t xml:space="preserve">Усложнение и накопление репертуара. Дальнейшая работа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над  навыками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игры в ансамбле, такими, как: ритмическая согласованность,  динамическое равновесие, единство штрихов и фразировки, навыки  публичных выступлений, умение выразительно, в соответствии со  стилевыми  особенностями,  исполнить  музыкальное  произведение.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Чтение  с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листа.  </w:t>
      </w:r>
    </w:p>
    <w:p w:rsidR="0016647C" w:rsidRPr="00E54A29" w:rsidRDefault="0016647C" w:rsidP="00DA3E0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За год учащийся должен пройти 4-6 несложных произведений, 1-2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раза  сыграть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на зачете (в том числе, в форме выступления на концерте, участия в  творческом мероприятии).    </w:t>
      </w:r>
    </w:p>
    <w:p w:rsidR="0016647C" w:rsidRPr="00E54A29" w:rsidRDefault="0016647C" w:rsidP="006D4B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Бах</w:t>
      </w:r>
      <w:r w:rsidRPr="00E54A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Гуно</w:t>
      </w:r>
      <w:r w:rsidRPr="00E54A29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proofErr w:type="gramEnd"/>
      <w:r w:rsidRPr="00E54A29">
        <w:rPr>
          <w:rFonts w:ascii="Times New Roman" w:hAnsi="Times New Roman" w:cs="Times New Roman"/>
          <w:sz w:val="28"/>
          <w:szCs w:val="28"/>
          <w:lang w:val="en-US"/>
        </w:rPr>
        <w:t xml:space="preserve">Ave  Maria».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E54A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(сб.25)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Бах – Гуно «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Maria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»  для скрипок, виолончели, ф-но. Сост. Уткин М. (сб.31)       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 Ария для 2-х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  ф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-но.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Владимировой Т. (сб.1)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 Ария из Сюиты №3.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И., Шишова Л., Виноградская О. (сб.16)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Концерт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1 для  скрипки  с  оркестром. Сост.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(сб.29)  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 Вальс. Ор. 39, №15.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 Ратнера И. (сб.15)   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Венгерский  танец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№1. Сост. Уткин М.(сб.33)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Брамс Й.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Венгерский  танец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№2. Сост.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Шишова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Л., Виноградская О. (сб.16)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Вагнер Р.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Вступление  к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опере  «Лоэнгрин». Обр.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Захаровых  Л.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и Л. (сб.2)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Вивальди А.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Концерты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№3,6,7 для  скрипки  с  оркестром.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(сб.29)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Гаврилин В. Осенью. Большой вальс из балета «Анюта». Сост. Щукина О. (сб.38)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Гендель Г. Ария. Сост. Ратнер И. (сб.13)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Гершвин Дж.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Колыбельная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оперы  «Порги  и  Бесс».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 Черненко А. (сб.38)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Глиэр Р.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Танец  на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площади  из  балета «Медный  всадник».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      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Дворжак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Юмореска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3-х  скрипок и  ф-но. Сост. Ратнер И. (сб.15)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Романтическая  прелюдия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. Сост. Щукина О. (сб.38)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Крамер Д.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Танцующий  скрипач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Аранжировка  Грибовского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В. (сб.30) 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Лист Ф.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Ноктюрн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3  «Грёзы  любви».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Черненко А.  (сб.38)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Ж.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Три  пьесы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из  сюиты  «Золотой  ключик».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Ратнер.И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 (cб.14)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Мусоргский М.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Гопак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оперы «Сорочинская  ярмарка»  для  4-х скрипок.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 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Паганини Н.  Кантабиле. Обр. Захаровых Л. и Л. (сб.2)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Рахманинов С. Итальянская полька. Свободная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обработка  Грибовского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В.  (сб. 30)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Рахманинов С.  Элегия.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Генделева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Ю. (сб.18)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Рахманинов С.  Вокализ. Ор.34 №14.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Ратнера И. (сб.15)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Свиридов Г.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Вальс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музыки  к  кинофильму  «Метель». </w:t>
      </w:r>
      <w:r w:rsidRPr="00E54A29">
        <w:rPr>
          <w:rFonts w:ascii="Times New Roman" w:hAnsi="Times New Roman" w:cs="Times New Roman"/>
          <w:sz w:val="28"/>
          <w:szCs w:val="28"/>
        </w:rPr>
        <w:tab/>
        <w:t>Сост.  Уткин М.  (сб.14)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Сен-Санс К.  «Лебедь».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(сб.22)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 Скрябин А.  Этюд для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скррипки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виолончели  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ф-но. Сост. Иванов С. (сб.9)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Фролов И.  Дивертисмент. Сост.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Э.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(сб.24,28)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Хачатурян А.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Танец  девушек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из  балета  «Гаянэ».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  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Хачатурян А.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Серенада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спектакля  «Валенсианская  вдова».  Сост. Фролович Д., обр.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Л. (сб.10)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Чайковский П.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Вальс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«Серенады». Сост. Иванов С. (сб.9)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Шостакович Д.  Гавот.  Сост. Фортунатов К.  (сб.40)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Шостакович Д.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Испанский  танец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(сб.34)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Шостакович Д.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Лирический  вальс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. Сост.  Ратнер И. (сб.13)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Штраус Й.  Полька-пиццикато.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Шишова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Л., Виноградская О. (сб.16)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ШубертФ</w:t>
      </w:r>
      <w:proofErr w:type="spellEnd"/>
      <w:r w:rsidRPr="004137AC">
        <w:rPr>
          <w:rFonts w:ascii="Times New Roman" w:hAnsi="Times New Roman" w:cs="Times New Roman"/>
          <w:sz w:val="28"/>
          <w:szCs w:val="28"/>
        </w:rPr>
        <w:t>.   «</w:t>
      </w:r>
      <w:r w:rsidRPr="00E54A29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4137AC">
        <w:rPr>
          <w:rFonts w:ascii="Times New Roman" w:hAnsi="Times New Roman" w:cs="Times New Roman"/>
          <w:sz w:val="28"/>
          <w:szCs w:val="28"/>
        </w:rPr>
        <w:t xml:space="preserve"> </w:t>
      </w:r>
      <w:r w:rsidRPr="00E54A29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4137AC">
        <w:rPr>
          <w:rFonts w:ascii="Times New Roman" w:hAnsi="Times New Roman" w:cs="Times New Roman"/>
          <w:sz w:val="28"/>
          <w:szCs w:val="28"/>
        </w:rPr>
        <w:t xml:space="preserve">». </w:t>
      </w:r>
      <w:r w:rsidRPr="00E54A29">
        <w:rPr>
          <w:rFonts w:ascii="Times New Roman" w:hAnsi="Times New Roman" w:cs="Times New Roman"/>
          <w:sz w:val="28"/>
          <w:szCs w:val="28"/>
        </w:rPr>
        <w:t>Сост</w:t>
      </w:r>
      <w:r w:rsidRPr="004137AC">
        <w:rPr>
          <w:rFonts w:ascii="Times New Roman" w:hAnsi="Times New Roman" w:cs="Times New Roman"/>
          <w:sz w:val="28"/>
          <w:szCs w:val="28"/>
        </w:rPr>
        <w:t xml:space="preserve">. </w:t>
      </w:r>
      <w:r w:rsidRPr="00E54A29">
        <w:rPr>
          <w:rFonts w:ascii="Times New Roman" w:hAnsi="Times New Roman" w:cs="Times New Roman"/>
          <w:sz w:val="28"/>
          <w:szCs w:val="28"/>
        </w:rPr>
        <w:t>Уткин М. (сб.33)</w:t>
      </w:r>
    </w:p>
    <w:p w:rsidR="0016647C" w:rsidRPr="00E54A29" w:rsidRDefault="001664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Шуберт Ф.  Экспромт. Ор.90 №3.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Ратнера И. (сб.15)</w:t>
      </w:r>
    </w:p>
    <w:p w:rsidR="0016647C" w:rsidRPr="00E54A29" w:rsidRDefault="0016647C" w:rsidP="006D4B82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DA3E0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учащихся</w:t>
      </w:r>
    </w:p>
    <w:p w:rsidR="0016647C" w:rsidRPr="00E54A29" w:rsidRDefault="0016647C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Уровень подготовки учащихся является результатом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освоения  программы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учебного предмета «Ансамбль».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За  время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обучения  у  учащихся  должны быть сформированы: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комплекс умений и навыков в области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ансамблевого  исполнительства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, позволяющий демонстрировать в ансамблевой игре  единство исполнительских намерений и реализацию исполнительского  замысла;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знание  ансамблевого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репертуара  из  произведений  отечественных  и зарубежных  композиторов;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знание  основных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направлений  камерно-ансамблевой  музыки – эпохи  барокко,  венской  классики,  романтизма,  русской  музыки  </w:t>
      </w:r>
      <w:r w:rsidRPr="00E54A2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54A29">
        <w:rPr>
          <w:rFonts w:ascii="Times New Roman" w:hAnsi="Times New Roman" w:cs="Times New Roman"/>
          <w:sz w:val="28"/>
          <w:szCs w:val="28"/>
        </w:rPr>
        <w:t xml:space="preserve">  века,  отечественной  и  зарубежной  музыки  </w:t>
      </w:r>
      <w:r w:rsidRPr="00E54A2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54A29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- навыки по решению музыкально-исполнительских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задач  ансамблевого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исполнительства, обусловленные художественным  содержанием  и  особенностями  формы,  жанра  и  стиля  музыкального  произведения.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732A2A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16647C" w:rsidRPr="00E54A29" w:rsidRDefault="0016647C" w:rsidP="00107D9A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Ансамбль»  включает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в  себя текущий контроль успеваемости и промежуточную аттестацию учащихся. 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Итоговая  аттестация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по  предмету  «Ансамбль»  по  учебному  плану  не предусмотрена. 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Форма</w:t>
      </w:r>
      <w:r w:rsidRPr="00E54A29">
        <w:rPr>
          <w:rFonts w:ascii="Times New Roman" w:hAnsi="Times New Roman" w:cs="Times New Roman"/>
          <w:i/>
          <w:iCs/>
          <w:sz w:val="28"/>
          <w:szCs w:val="28"/>
        </w:rPr>
        <w:t xml:space="preserve">  и</w:t>
      </w:r>
      <w:proofErr w:type="gramEnd"/>
      <w:r w:rsidRPr="00E54A29">
        <w:rPr>
          <w:rFonts w:ascii="Times New Roman" w:hAnsi="Times New Roman" w:cs="Times New Roman"/>
          <w:i/>
          <w:iCs/>
          <w:sz w:val="28"/>
          <w:szCs w:val="28"/>
        </w:rPr>
        <w:t xml:space="preserve">  время</w:t>
      </w:r>
      <w:r w:rsidRPr="00E54A29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этому  предмету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4A29">
        <w:rPr>
          <w:rFonts w:ascii="Times New Roman" w:hAnsi="Times New Roman" w:cs="Times New Roman"/>
          <w:sz w:val="28"/>
          <w:szCs w:val="28"/>
        </w:rPr>
        <w:t xml:space="preserve"> в  конце  каждого  учебного    полугодия.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Это  может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быть  контрольный  урок,  зачет,  прослушивание,  выступление  в  концерте,    участие  в  конкурсе  или  каких-либо  других  творческих  мероприятиях.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Основными  видами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контроля  успеваемости  являются: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i/>
          <w:iCs/>
          <w:sz w:val="28"/>
          <w:szCs w:val="28"/>
        </w:rPr>
        <w:t>текущий  контроль</w:t>
      </w:r>
      <w:proofErr w:type="gramEnd"/>
      <w:r w:rsidRPr="00E54A29">
        <w:rPr>
          <w:rFonts w:ascii="Times New Roman" w:hAnsi="Times New Roman" w:cs="Times New Roman"/>
          <w:i/>
          <w:iCs/>
          <w:sz w:val="28"/>
          <w:szCs w:val="28"/>
        </w:rPr>
        <w:t xml:space="preserve">  успеваемости  учащегося;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E54A29">
        <w:rPr>
          <w:rFonts w:ascii="Times New Roman" w:hAnsi="Times New Roman" w:cs="Times New Roman"/>
          <w:i/>
          <w:iCs/>
          <w:sz w:val="28"/>
          <w:szCs w:val="28"/>
        </w:rPr>
        <w:t>промежуточная  аттестация</w:t>
      </w:r>
      <w:proofErr w:type="gramEnd"/>
      <w:r w:rsidRPr="00E54A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Каждый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видов  контроля  имеет  свои  цели,  задачи  и  формы.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Текущий контроль имеет воспитательные цели, направлен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на  поддержание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дисциплины, темпа продвижения, организацию домашних  занятий,  качество выполнения заданий.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Особой  формой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текущего  контроля  является  контрольный  урок, который  проводится  преподавателем,  ведущим  предмет  без  присутствия  комиссии.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основании  результатов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текущего  контроля  выводятся  четвертные  оценки,  которые  выставляются преподавателем в журнал.</w:t>
      </w:r>
    </w:p>
    <w:p w:rsidR="0016647C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Промежуточная аттестация определяет успешность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развития  учащегося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обучения.</w:t>
      </w:r>
    </w:p>
    <w:p w:rsidR="0016647C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B5442B" w:rsidRDefault="0016647C" w:rsidP="00B5442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Формами  промежуточной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аттестации  являются  контрольные  уроки,  проводимые  с  приглашением  комиссии,  дифференцир</w:t>
      </w:r>
      <w:r>
        <w:rPr>
          <w:rFonts w:ascii="Times New Roman" w:hAnsi="Times New Roman" w:cs="Times New Roman"/>
          <w:sz w:val="28"/>
          <w:szCs w:val="28"/>
        </w:rPr>
        <w:t>ованный   зачёт (с  оценкой)</w:t>
      </w:r>
      <w:r w:rsidRPr="00E54A29">
        <w:rPr>
          <w:rFonts w:ascii="Times New Roman" w:hAnsi="Times New Roman" w:cs="Times New Roman"/>
          <w:sz w:val="28"/>
          <w:szCs w:val="28"/>
        </w:rPr>
        <w:t>,  прослушивания, академические  концерты,  творческие 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E54A29">
        <w:rPr>
          <w:rFonts w:ascii="Times New Roman" w:hAnsi="Times New Roman" w:cs="Times New Roman"/>
          <w:sz w:val="28"/>
          <w:szCs w:val="28"/>
        </w:rPr>
        <w:t>орма  дифференцир</w:t>
      </w:r>
      <w:r>
        <w:rPr>
          <w:rFonts w:ascii="Times New Roman" w:hAnsi="Times New Roman" w:cs="Times New Roman"/>
          <w:sz w:val="28"/>
          <w:szCs w:val="28"/>
        </w:rPr>
        <w:t>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4A29">
        <w:rPr>
          <w:rFonts w:ascii="Times New Roman" w:hAnsi="Times New Roman" w:cs="Times New Roman"/>
          <w:sz w:val="28"/>
          <w:szCs w:val="28"/>
        </w:rPr>
        <w:t xml:space="preserve">бязательным  является  методическое  обсуждение,  носящее  рекомендательный,  аналитический  характер, отмечающее  степень  освоения  учебного  материала,  активность,  перспективы  и  темп  развития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ученика.Контрольные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уроки  и  зачеты  в  рамках  промежуточной  аттестации  проводятся  в  конце  учебных  полугодий  в  счет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аудиторноговремени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</w:t>
      </w:r>
    </w:p>
    <w:p w:rsidR="0016647C" w:rsidRPr="00E54A29" w:rsidRDefault="0016647C" w:rsidP="00160FAB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i/>
          <w:iCs/>
          <w:color w:val="auto"/>
          <w:sz w:val="28"/>
          <w:szCs w:val="28"/>
        </w:rPr>
        <w:t>Критерии оценки</w:t>
      </w:r>
    </w:p>
    <w:p w:rsidR="0016647C" w:rsidRPr="00E54A29" w:rsidRDefault="0016647C" w:rsidP="00A773B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16647C" w:rsidRPr="00E54A29" w:rsidRDefault="0016647C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16647C" w:rsidRPr="00E54A29" w:rsidRDefault="0016647C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прослушивании  выставляется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оценка по 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t>пятибалльной шкале:</w:t>
      </w:r>
    </w:p>
    <w:p w:rsidR="0016647C" w:rsidRPr="00E54A29" w:rsidRDefault="0016647C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>Таблица 3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095"/>
      </w:tblGrid>
      <w:tr w:rsidR="0016647C" w:rsidRPr="00E54A29">
        <w:tc>
          <w:tcPr>
            <w:tcW w:w="3119" w:type="dxa"/>
          </w:tcPr>
          <w:p w:rsidR="0016647C" w:rsidRPr="00E54A29" w:rsidRDefault="0016647C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095" w:type="dxa"/>
          </w:tcPr>
          <w:p w:rsidR="0016647C" w:rsidRPr="00E54A29" w:rsidRDefault="0016647C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16647C" w:rsidRPr="00E54A29">
        <w:tc>
          <w:tcPr>
            <w:tcW w:w="3119" w:type="dxa"/>
          </w:tcPr>
          <w:p w:rsidR="0016647C" w:rsidRPr="00E54A29" w:rsidRDefault="0016647C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Отлично </w:t>
            </w:r>
          </w:p>
        </w:tc>
        <w:tc>
          <w:tcPr>
            <w:tcW w:w="6095" w:type="dxa"/>
          </w:tcPr>
          <w:p w:rsidR="0016647C" w:rsidRPr="00E54A29" w:rsidRDefault="0016647C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яркое,  художественно</w:t>
            </w:r>
            <w:proofErr w:type="gramEnd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- осмысленное  выступление  с  демонстрацией  качественного  владения  техническими  приемами  игры</w:t>
            </w:r>
          </w:p>
        </w:tc>
      </w:tr>
      <w:tr w:rsidR="0016647C" w:rsidRPr="00E54A29">
        <w:tc>
          <w:tcPr>
            <w:tcW w:w="3119" w:type="dxa"/>
          </w:tcPr>
          <w:p w:rsidR="0016647C" w:rsidRPr="00E54A29" w:rsidRDefault="0016647C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6095" w:type="dxa"/>
          </w:tcPr>
          <w:p w:rsidR="0016647C" w:rsidRPr="00E54A29" w:rsidRDefault="0016647C" w:rsidP="00107D9A">
            <w:pPr>
              <w:pStyle w:val="ad"/>
              <w:spacing w:line="360" w:lineRule="auto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выразительное  исполнение</w:t>
            </w:r>
            <w:proofErr w:type="gramEnd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с  ясным  музыкально-художественным  намерением,  но  с  небольшими  погрешностями  (интонационными,  штриховыми,  текстовыми)</w:t>
            </w:r>
          </w:p>
        </w:tc>
      </w:tr>
      <w:tr w:rsidR="0016647C" w:rsidRPr="00E54A29">
        <w:tc>
          <w:tcPr>
            <w:tcW w:w="3119" w:type="dxa"/>
          </w:tcPr>
          <w:p w:rsidR="0016647C" w:rsidRPr="00E54A29" w:rsidRDefault="0016647C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6095" w:type="dxa"/>
          </w:tcPr>
          <w:p w:rsidR="0016647C" w:rsidRDefault="0016647C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слабое  </w:t>
            </w:r>
            <w:proofErr w:type="spellStart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малоэмоциональное</w:t>
            </w:r>
            <w:proofErr w:type="spellEnd"/>
            <w:proofErr w:type="gramEnd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  с  </w:t>
            </w:r>
            <w:r w:rsidRPr="00E5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  устойчивым  владением  техническими приемами  игры</w:t>
            </w:r>
          </w:p>
          <w:p w:rsidR="0016647C" w:rsidRDefault="0016647C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7C" w:rsidRPr="00E54A29" w:rsidRDefault="0016647C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C" w:rsidRPr="00E54A29">
        <w:tc>
          <w:tcPr>
            <w:tcW w:w="3119" w:type="dxa"/>
          </w:tcPr>
          <w:p w:rsidR="0016647C" w:rsidRPr="00E54A29" w:rsidRDefault="0016647C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095" w:type="dxa"/>
          </w:tcPr>
          <w:p w:rsidR="0016647C" w:rsidRPr="00E54A29" w:rsidRDefault="0016647C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очень  слабое</w:t>
            </w:r>
            <w:proofErr w:type="gramEnd"/>
            <w:r w:rsidRPr="00E54A29">
              <w:rPr>
                <w:rFonts w:ascii="Times New Roman" w:hAnsi="Times New Roman" w:cs="Times New Roman"/>
                <w:sz w:val="28"/>
                <w:szCs w:val="28"/>
              </w:rPr>
              <w:t>,  невыразительное  выступление  с  большим  количеством  ошибок  в  тексте,  отсутствием  технической  проработки  всех  приемов</w:t>
            </w:r>
          </w:p>
        </w:tc>
      </w:tr>
    </w:tbl>
    <w:p w:rsidR="0016647C" w:rsidRPr="00E54A29" w:rsidRDefault="0016647C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</w:p>
    <w:p w:rsidR="0016647C" w:rsidRPr="00E54A29" w:rsidRDefault="0016647C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традиций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ДШИ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система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оценокс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учетом 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t>«+» и «-», что даст возможность более конкретно отметить выступление учащегося.</w:t>
      </w:r>
    </w:p>
    <w:p w:rsidR="0016647C" w:rsidRPr="00E54A29" w:rsidRDefault="0016647C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6647C" w:rsidRPr="00E54A29" w:rsidRDefault="0016647C" w:rsidP="00732A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ab/>
      </w:r>
    </w:p>
    <w:p w:rsidR="0016647C" w:rsidRPr="00E54A29" w:rsidRDefault="0016647C" w:rsidP="00732A2A">
      <w:pPr>
        <w:pStyle w:val="ad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>. Методическое обеспечение учебного процесса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Методические рекомендации педагогическим работникам</w:t>
      </w: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Для  успешной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реализации  программы  учебного предмета  «Ансамбль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»  необходимы следующие условия: 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правильная  организация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учебного  процесса;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принцип постепенного и последовательного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изучения  педагогического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репертуара; 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применение  различных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подходов  к  учащимся  с  учетом  их  интеллектуальных,  физических,  музыкальных  и  эмоциональных  данных,  уровня  подготовки; 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создание  творческой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атмосферы,  доверительных  отношений  между  педагогом  и  учеником. 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Учащиеся  должны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иметь  доступ  к  нотным материалам  и  книгам  библиотеки, а также  к  фондам  фонотеки,  аудио- и  видеозаписей.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Одна  из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главных  методических  задач  преподавателя  состоит  в  том  чтобы научить ученика работать самостоятельно, регулярно и  систематически.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Педагогический  коллектив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состоти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из  квалифицированных    специалистов  со  средним  профессиональным и  высшим  образованием, которые  постоянно  совершенствуют  свое  педагогическое  мастерство.  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  работе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  ансамблем  важную  роль  играет  пианист-концертмейстер.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Работу  концертмейстеров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необходимо  планировать  с  учетом  сложившихся  традиций  и  методической  целесообразности, в объеме  от  60  до  100  процентов  аудиторного  времени.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Подготовка к публичным выступлениям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важный стимул для занятий в ансамбле. Для многих учащихся средних способностей игра в ансамбле становится единственной возможностью участия в концерте.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ab/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индивидуальному плану, педагог эффективнее ис</w:t>
      </w:r>
      <w:r w:rsidRPr="00E54A29">
        <w:rPr>
          <w:rFonts w:ascii="Times New Roman" w:hAnsi="Times New Roman" w:cs="Times New Roman"/>
          <w:sz w:val="28"/>
          <w:szCs w:val="28"/>
        </w:rPr>
        <w:softHyphen/>
        <w:t xml:space="preserve">пользует время, уделяя внимание тем задачам, которые важны и в классе ансамбля, а именно: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- 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свобода игровых движений;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- легкость переходов в со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единении позиций; 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- обостренная интонация и качественное звукоизвлечение; </w:t>
      </w:r>
    </w:p>
    <w:p w:rsidR="0016647C" w:rsidRPr="00E54A29" w:rsidRDefault="001664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основными штриховыми навыками, а также навыком </w:t>
      </w:r>
      <w:r w:rsidRPr="00E54A29">
        <w:rPr>
          <w:rFonts w:ascii="Times New Roman" w:hAnsi="Times New Roman" w:cs="Times New Roman"/>
          <w:color w:val="auto"/>
          <w:sz w:val="28"/>
          <w:szCs w:val="28"/>
          <w:lang w:val="en-US"/>
        </w:rPr>
        <w:t>vibrato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6647C" w:rsidRPr="00E54A29" w:rsidRDefault="001664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t>ритмическая точ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ность; </w:t>
      </w:r>
    </w:p>
    <w:p w:rsidR="0016647C" w:rsidRPr="00E54A29" w:rsidRDefault="001664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разнообразной динамикой при игре на инструменте; </w:t>
      </w:r>
    </w:p>
    <w:p w:rsidR="0016647C" w:rsidRPr="00E54A29" w:rsidRDefault="001664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- эмоциональный настрой;</w:t>
      </w:r>
    </w:p>
    <w:p w:rsidR="0016647C" w:rsidRPr="00E54A29" w:rsidRDefault="001664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- понимание фор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>мы и стиля музыкального произведения;</w:t>
      </w:r>
    </w:p>
    <w:p w:rsidR="0016647C" w:rsidRPr="00E54A29" w:rsidRDefault="001664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навык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чтения  нот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с  листа;</w:t>
      </w:r>
    </w:p>
    <w:p w:rsidR="0016647C" w:rsidRPr="00E54A29" w:rsidRDefault="001664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- самокон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>троль.</w:t>
      </w:r>
    </w:p>
    <w:p w:rsidR="0016647C" w:rsidRDefault="0016647C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 w:rsidRPr="00E54A29">
        <w:rPr>
          <w:rFonts w:ascii="Times New Roman" w:hAnsi="Times New Roman"/>
          <w:sz w:val="28"/>
          <w:szCs w:val="28"/>
        </w:rPr>
        <w:t>Приступая к работе над музыкальным произведением, преподава</w:t>
      </w:r>
      <w:r w:rsidRPr="00E54A29">
        <w:rPr>
          <w:rFonts w:ascii="Times New Roman" w:hAnsi="Times New Roman"/>
          <w:sz w:val="28"/>
          <w:szCs w:val="28"/>
        </w:rPr>
        <w:softHyphen/>
        <w:t xml:space="preserve">тель прежде </w:t>
      </w:r>
      <w:proofErr w:type="gramStart"/>
      <w:r w:rsidRPr="00E54A29">
        <w:rPr>
          <w:rFonts w:ascii="Times New Roman" w:hAnsi="Times New Roman"/>
          <w:sz w:val="28"/>
          <w:szCs w:val="28"/>
        </w:rPr>
        <w:t>всего  познакомить</w:t>
      </w:r>
      <w:proofErr w:type="gramEnd"/>
      <w:r w:rsidRPr="00E54A29">
        <w:rPr>
          <w:rFonts w:ascii="Times New Roman" w:hAnsi="Times New Roman"/>
          <w:sz w:val="28"/>
          <w:szCs w:val="28"/>
        </w:rPr>
        <w:t xml:space="preserve"> учащихся с автором, эпохой, </w:t>
      </w:r>
    </w:p>
    <w:p w:rsidR="0016647C" w:rsidRPr="00E54A29" w:rsidRDefault="0016647C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 w:rsidRPr="00E54A29">
        <w:rPr>
          <w:rFonts w:ascii="Times New Roman" w:hAnsi="Times New Roman"/>
          <w:sz w:val="28"/>
          <w:szCs w:val="28"/>
        </w:rPr>
        <w:t xml:space="preserve">содержанием, формой, стилем и характером произведения, исполнив его или прослушав запись, определить технические и </w:t>
      </w:r>
      <w:proofErr w:type="spellStart"/>
      <w:r w:rsidRPr="00E54A29">
        <w:rPr>
          <w:rFonts w:ascii="Times New Roman" w:hAnsi="Times New Roman"/>
          <w:sz w:val="28"/>
          <w:szCs w:val="28"/>
        </w:rPr>
        <w:t>музыкально</w:t>
      </w:r>
      <w:r w:rsidRPr="00E54A29">
        <w:rPr>
          <w:rFonts w:ascii="Times New Roman" w:hAnsi="Times New Roman"/>
          <w:sz w:val="28"/>
          <w:szCs w:val="28"/>
        </w:rPr>
        <w:softHyphen/>
        <w:t>исполнительские</w:t>
      </w:r>
      <w:proofErr w:type="spellEnd"/>
      <w:r w:rsidRPr="00E54A29">
        <w:rPr>
          <w:rFonts w:ascii="Times New Roman" w:hAnsi="Times New Roman"/>
          <w:sz w:val="28"/>
          <w:szCs w:val="28"/>
        </w:rPr>
        <w:t xml:space="preserve"> задачи.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Большое внимание необходимо уделять развитию у учащихся навы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>ков самостоятельного, осмысленного разбора музыкального произведения.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Чтению нот с листа отводится немного времени, поэтому на занятиях ансамбля важно чаще читать с листа несложный нотный текст, анализируя 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определяя  лад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, метр, жанр, темп, характер штри</w:t>
      </w:r>
      <w:r w:rsidRPr="00E54A29">
        <w:rPr>
          <w:rFonts w:ascii="Times New Roman" w:hAnsi="Times New Roman" w:cs="Times New Roman"/>
          <w:sz w:val="28"/>
          <w:szCs w:val="28"/>
        </w:rPr>
        <w:softHyphen/>
        <w:t>хов, аппликатуру и нюансы.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Работа над интонацией способствует развитию мелодического, гармонического,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ладо-тонального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музыкального слуха. Тщательная провер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>ка высоты звука (с открытыми струнами) требует навыков самоконтро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>ля.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Рациональная аппликатура обогащает выразительную сторону скрипичной игры, облегчает преодоление трудностей, способствует чис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>тоте интонации, укрепляет музыкальную память, облегчает чтение с листа.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В работе над штрихами необходимо добиваться качества звуча</w:t>
      </w:r>
      <w:r w:rsidRPr="00E54A29">
        <w:rPr>
          <w:rFonts w:ascii="Times New Roman" w:hAnsi="Times New Roman" w:cs="Times New Roman"/>
          <w:color w:val="auto"/>
          <w:sz w:val="28"/>
          <w:szCs w:val="28"/>
        </w:rPr>
        <w:softHyphen/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 игровой форме можно работать над развитием чувства метра и ритма, используя яркий разнохарактерный жанровый материал: при</w:t>
      </w:r>
      <w:r w:rsidRPr="00E54A29">
        <w:rPr>
          <w:rFonts w:ascii="Times New Roman" w:hAnsi="Times New Roman" w:cs="Times New Roman"/>
          <w:sz w:val="28"/>
          <w:szCs w:val="28"/>
        </w:rPr>
        <w:softHyphen/>
        <w:t xml:space="preserve">думать к мелодии разнообразное ритмическое сопровождение, выделяя сильные доли или только слабые, или исполнить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остинатную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группи</w:t>
      </w:r>
      <w:r w:rsidRPr="00E54A29">
        <w:rPr>
          <w:rFonts w:ascii="Times New Roman" w:hAnsi="Times New Roman" w:cs="Times New Roman"/>
          <w:sz w:val="28"/>
          <w:szCs w:val="28"/>
        </w:rPr>
        <w:softHyphen/>
        <w:t>ровку.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Прорабатывая звуковую динамику, полезно поиграть фразу или предложение с различными нюансами, а затем охарактеризовать их.</w:t>
      </w:r>
    </w:p>
    <w:p w:rsidR="0016647C" w:rsidRPr="00E54A29" w:rsidRDefault="001664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</w:t>
      </w:r>
      <w:r w:rsidRPr="00E54A29">
        <w:rPr>
          <w:rFonts w:ascii="Times New Roman" w:hAnsi="Times New Roman" w:cs="Times New Roman"/>
          <w:sz w:val="28"/>
          <w:szCs w:val="28"/>
        </w:rPr>
        <w:lastRenderedPageBreak/>
        <w:t>переложений вокальной и инструментальной музыки для различ</w:t>
      </w:r>
      <w:r w:rsidRPr="00E54A29">
        <w:rPr>
          <w:rFonts w:ascii="Times New Roman" w:hAnsi="Times New Roman" w:cs="Times New Roman"/>
          <w:sz w:val="28"/>
          <w:szCs w:val="28"/>
        </w:rPr>
        <w:softHyphen/>
        <w:t xml:space="preserve">ных составов ансамблей. Например: </w:t>
      </w:r>
    </w:p>
    <w:p w:rsidR="0016647C" w:rsidRPr="00E54A29" w:rsidRDefault="0016647C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дуэты без сопровождения фортепиано;</w:t>
      </w:r>
    </w:p>
    <w:p w:rsidR="0016647C" w:rsidRPr="00E54A29" w:rsidRDefault="0016647C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сочинения и переложения для 2-х и более скрипок или для скрипки, альта (или виолончели) и фортепиано;</w:t>
      </w:r>
    </w:p>
    <w:p w:rsidR="0016647C" w:rsidRPr="00E54A29" w:rsidRDefault="0016647C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концерты для 2-х и более скрипок с фортепиано;</w:t>
      </w:r>
    </w:p>
    <w:p w:rsidR="0016647C" w:rsidRPr="00E54A29" w:rsidRDefault="0016647C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массовые скрипичные ансамбли (унисоны).</w:t>
      </w:r>
    </w:p>
    <w:p w:rsidR="0016647C" w:rsidRPr="00E54A29" w:rsidRDefault="0016647C" w:rsidP="00EB174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При выборе репертуара целесообразно несколько сочинений ис</w:t>
      </w:r>
      <w:r w:rsidRPr="00E54A29">
        <w:rPr>
          <w:rFonts w:ascii="Times New Roman" w:hAnsi="Times New Roman" w:cs="Times New Roman"/>
          <w:sz w:val="28"/>
          <w:szCs w:val="28"/>
        </w:rPr>
        <w:softHyphen/>
        <w:t>полнять в унисон. При достаточном числе учеников желательно иметь несколько составов. Концертный ансамбль может состоять из старшеклассников.</w:t>
      </w:r>
    </w:p>
    <w:p w:rsidR="0016647C" w:rsidRPr="00E54A29" w:rsidRDefault="0016647C" w:rsidP="00107D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2. Рекомендации по организации самостоятельной работы</w:t>
      </w:r>
    </w:p>
    <w:p w:rsidR="0016647C" w:rsidRPr="00E54A29" w:rsidRDefault="0016647C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Объем  времени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на  самостоятельную  работу  учащегося  определяется  с  учетом  сложившихся  педагогических  традиций  и  методической  целесообразности.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На  выполнение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домашнего  задания  по  предмету  «Ансамбль»  отводится  1,5 часа  в  неделю.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Это  время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можно  распределить  по-разному,  добавив  по  15  минут  к  ежедневным  занятиям  по  специальному  инструменту  или  по  30 минут  3  раза  в  неделю.</w:t>
      </w:r>
    </w:p>
    <w:p w:rsidR="0016647C" w:rsidRPr="00E54A29" w:rsidRDefault="0016647C" w:rsidP="00EB17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Важно  эффективно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использовать  время,  отведенное  для  самостоятельной  работы,  не  терять  его.  При самостоятельных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занятиях  необходимо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грамотно работать над музыкальным  произведением:  определить  и  выучить  трудные  места, поработать  над  звуком,  штрихами, интонацией,  фразировкой.</w:t>
      </w:r>
    </w:p>
    <w:p w:rsidR="0016647C" w:rsidRPr="00E54A29" w:rsidRDefault="0016647C" w:rsidP="00073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6647C" w:rsidRPr="00E54A29" w:rsidRDefault="0016647C" w:rsidP="00EB1740">
      <w:pPr>
        <w:pStyle w:val="ad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VI</w:t>
      </w:r>
      <w:r w:rsidRPr="00E54A2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E54A29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Pr="00E54A29">
        <w:rPr>
          <w:rFonts w:ascii="Times New Roman" w:hAnsi="Times New Roman" w:cs="Times New Roman"/>
          <w:b/>
          <w:bCs/>
          <w:sz w:val="28"/>
          <w:szCs w:val="28"/>
        </w:rPr>
        <w:t>Списки нотной и методической литературы</w:t>
      </w:r>
    </w:p>
    <w:p w:rsidR="0016647C" w:rsidRPr="00E54A29" w:rsidRDefault="0016647C" w:rsidP="00BF156B">
      <w:pPr>
        <w:pStyle w:val="ae"/>
        <w:widowControl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 список</w:t>
      </w:r>
      <w:proofErr w:type="gramEnd"/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нотной литературы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SantaLucia</w:t>
      </w:r>
      <w:proofErr w:type="spellEnd"/>
      <w:r w:rsidRPr="00E54A29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Pr="00E54A29"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E54A29">
        <w:rPr>
          <w:rFonts w:ascii="Times New Roman" w:hAnsi="Times New Roman" w:cs="Times New Roman"/>
          <w:sz w:val="28"/>
          <w:szCs w:val="28"/>
        </w:rPr>
        <w:t>неаполитанская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песня  (сб.20,23)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«Зимушка» - русская народная песня (сб.20)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Лучинушка»  -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русская народная песня  (сб.24)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«Молдовеняска» - народный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танец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сб.28)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 xml:space="preserve">«Молитва» - американская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мелодия  (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>сб.25)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«Толстый и тонкий» - американская народная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песня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сб.20)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«Я встретил вас...» - старинный русский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романс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Агонян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Фугетта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Алексеенко Б. «У костра» для 2-х скрипок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Венгерская песня.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3-х  скрипок  (сб.18)</w:t>
      </w:r>
    </w:p>
    <w:p w:rsidR="0016647C" w:rsidRPr="00E54A29" w:rsidRDefault="0016647C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Бакланова Н. Вариации (сб.40)</w:t>
      </w:r>
    </w:p>
    <w:p w:rsidR="0016647C" w:rsidRPr="00E54A29" w:rsidRDefault="0016647C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Бакланова Н. Детский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марш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сб.20)</w:t>
      </w:r>
    </w:p>
    <w:p w:rsidR="0016647C" w:rsidRPr="00E54A29" w:rsidRDefault="0016647C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Бакланова Н. Этюды для 2-х скрипок.  Дуэты для 2-х скрипок.</w:t>
      </w:r>
    </w:p>
    <w:p w:rsidR="0016647C" w:rsidRPr="00E54A29" w:rsidRDefault="0016647C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С. Фантазия на темы из музыки к кинофильму «Никколо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Паганини»   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(сб.38)</w:t>
      </w:r>
    </w:p>
    <w:p w:rsidR="0016647C" w:rsidRPr="00E54A29" w:rsidRDefault="001664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Барток Б.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Одиннадцать  дуэтов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Менуэт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сб.21)</w:t>
      </w:r>
    </w:p>
    <w:p w:rsidR="0016647C" w:rsidRPr="00E54A29" w:rsidRDefault="001664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Песня,  Сарабанда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из  Сюиты  си  минор;  Бурре  для  2-х  скрипок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Ария из Кантаты №21.  Для 2-х скрипок и ф-но.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Т.Владимировой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Бах И.С. Ария из Сюиты №3 (сб.16)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Бурре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Партиты си минор. Обр.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А.Вольфсона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4-х  скрипок (сб.18)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Гавот из Сюиты для оркестра №3 </w:t>
      </w:r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BWV</w:t>
      </w:r>
      <w:r w:rsidRPr="00E54A29">
        <w:rPr>
          <w:rFonts w:ascii="Times New Roman" w:hAnsi="Times New Roman" w:cs="Times New Roman"/>
          <w:sz w:val="28"/>
          <w:szCs w:val="28"/>
        </w:rPr>
        <w:t>1068 (сб.15)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БахИ</w:t>
      </w:r>
      <w:proofErr w:type="spellEnd"/>
      <w:r w:rsidRPr="00E54A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54A29">
        <w:rPr>
          <w:rFonts w:ascii="Times New Roman" w:hAnsi="Times New Roman" w:cs="Times New Roman"/>
          <w:sz w:val="28"/>
          <w:szCs w:val="28"/>
        </w:rPr>
        <w:t>С</w:t>
      </w:r>
      <w:r w:rsidRPr="00E54A29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ГуноШ</w:t>
      </w:r>
      <w:proofErr w:type="spellEnd"/>
      <w:r w:rsidRPr="00E54A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Ave </w:t>
      </w:r>
      <w:proofErr w:type="gramStart"/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Maria  (</w:t>
      </w:r>
      <w:proofErr w:type="gramEnd"/>
      <w:r w:rsidRPr="00E54A29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.11)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  <w:lang w:eastAsia="en-US"/>
        </w:rPr>
        <w:t>БахИ</w:t>
      </w:r>
      <w:proofErr w:type="spellEnd"/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E54A2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.-</w:t>
      </w:r>
      <w:proofErr w:type="spellStart"/>
      <w:r w:rsidRPr="00E54A29">
        <w:rPr>
          <w:rFonts w:ascii="Times New Roman" w:hAnsi="Times New Roman" w:cs="Times New Roman"/>
          <w:sz w:val="28"/>
          <w:szCs w:val="28"/>
          <w:lang w:eastAsia="en-US"/>
        </w:rPr>
        <w:t>ГуноШ</w:t>
      </w:r>
      <w:proofErr w:type="spellEnd"/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gramStart"/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Ave  Maria</w:t>
      </w:r>
      <w:proofErr w:type="gramEnd"/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(</w:t>
      </w:r>
      <w:r w:rsidRPr="00E54A29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.25)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 xml:space="preserve">Бах И.С.- Гуно Ш. </w:t>
      </w:r>
      <w:proofErr w:type="spellStart"/>
      <w:proofErr w:type="gramStart"/>
      <w:r w:rsidRPr="00E54A29">
        <w:rPr>
          <w:rFonts w:ascii="Times New Roman" w:hAnsi="Times New Roman"/>
          <w:color w:val="000000"/>
          <w:sz w:val="28"/>
          <w:szCs w:val="28"/>
          <w:lang w:val="en-US" w:eastAsia="en-US"/>
        </w:rPr>
        <w:t>AveMaria</w:t>
      </w:r>
      <w:proofErr w:type="spellEnd"/>
      <w:r w:rsidRPr="00E54A2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для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скрипки, виолончели  и  ф-но  (сб.31)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Канон.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Бах И.С. Концерт №1. Для скрипки с оркестром, 1-я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часть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сб.29)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 xml:space="preserve">Бах И.С. Концерт ре минор для 2-х скрипок. Обработка </w:t>
      </w:r>
      <w:proofErr w:type="spellStart"/>
      <w:r w:rsidRPr="00E54A29">
        <w:rPr>
          <w:rFonts w:ascii="Times New Roman" w:hAnsi="Times New Roman"/>
          <w:color w:val="000000"/>
          <w:sz w:val="28"/>
          <w:szCs w:val="28"/>
        </w:rPr>
        <w:t>П.Кленгеля</w:t>
      </w:r>
      <w:proofErr w:type="spellEnd"/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>Бах И.С. Две маленькие фуги. Переложение для 2-х скрипок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Бах И.С. Хорал №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48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Бах И.С. Хорал №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63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>Бах Ф.Э. Жалоба (сб.41)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Белый В. «Орлёнок» для 4-х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Бетховен Л. «Турецкий марш» из музыки к пьесе «Афинские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развалины»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Бетховен Л. Вариации на тему «Портной Какаду» из Трио №11(сб.9)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Бетховен Л. Менуэт,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Адажио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Бетховен Л. Песня (сб.18)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Блантер М. Песня о Щорсе для 3-х скрипок 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фортепиано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сб.10)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Боккерини Л.  Менуэт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сб.34)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 xml:space="preserve">Боккерини Л.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Менуэт  для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 xml:space="preserve">  скрипки, виолончели  и  ф-но  (сб.31)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Бом К. Вечное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движение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Бом К. Непрерывное движение. Переложение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М.Гарлицкого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Брамс Й. Вальс. Ор. 39 №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15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4-х скрипок  (сб.34)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Вальс. Ор. 39 </w:t>
      </w:r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E54A29">
        <w:rPr>
          <w:rFonts w:ascii="Times New Roman" w:hAnsi="Times New Roman" w:cs="Times New Roman"/>
          <w:sz w:val="28"/>
          <w:szCs w:val="28"/>
          <w:lang w:eastAsia="en-US"/>
        </w:rPr>
        <w:t>15 (сб.15)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Брамс Й. Венгерский танец №1 (сб.33)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Брамс Й. Венгерский танец №2 (сб.16)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Колыбельная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песня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Брамс Й. Колыбельная.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Переложение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Бриттен Б. Сентиментальная сарабанда (сб.41)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Вагнер Р. Вступление к опере «Лоэнгрин». Обработка Л. и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Л.Захаровых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(сб.2)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4A29">
        <w:rPr>
          <w:rFonts w:ascii="Times New Roman" w:hAnsi="Times New Roman"/>
          <w:color w:val="000000"/>
          <w:sz w:val="28"/>
          <w:szCs w:val="28"/>
        </w:rPr>
        <w:t>Валентини</w:t>
      </w:r>
      <w:proofErr w:type="spellEnd"/>
      <w:r w:rsidRPr="00E54A29">
        <w:rPr>
          <w:rFonts w:ascii="Times New Roman" w:hAnsi="Times New Roman"/>
          <w:color w:val="000000"/>
          <w:sz w:val="28"/>
          <w:szCs w:val="28"/>
        </w:rPr>
        <w:t xml:space="preserve"> Дж.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Менуэт  для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 xml:space="preserve">  скрипки, виолончели  и  ф-но  (сб.31)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Вальдтейфель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Полька «Пустячки» (сб.36)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Ваньхаль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Я.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Аллегро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Дуэта  соч. 56  №3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Варелас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Две пьесы.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Варламов А. «Красный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сарафан»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сб.26)</w:t>
      </w:r>
    </w:p>
    <w:p w:rsidR="0016647C" w:rsidRPr="00E54A29" w:rsidRDefault="001664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Вебер К.  «Хор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охотников»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оперы «Волшебный  стрелок»  для  2-х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Вебер К.М.  «Хор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охотников»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Вебер К.М.  «Хор охотников» (сб.39)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lastRenderedPageBreak/>
        <w:t xml:space="preserve">Венявский Г. Этюд соль минор. Соч.18 №1. </w:t>
      </w:r>
      <w:proofErr w:type="spellStart"/>
      <w:r w:rsidRPr="00E54A29">
        <w:rPr>
          <w:rFonts w:ascii="Times New Roman" w:hAnsi="Times New Roman"/>
          <w:color w:val="000000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А.Готсдинера</w:t>
      </w:r>
      <w:proofErr w:type="spellEnd"/>
      <w:r w:rsidRPr="00E54A29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>сб.7)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4A29">
        <w:rPr>
          <w:rFonts w:ascii="Times New Roman" w:hAnsi="Times New Roman"/>
          <w:color w:val="000000"/>
          <w:sz w:val="28"/>
          <w:szCs w:val="28"/>
        </w:rPr>
        <w:t>Верачини</w:t>
      </w:r>
      <w:proofErr w:type="spellEnd"/>
      <w:r w:rsidRPr="00E54A29">
        <w:rPr>
          <w:rFonts w:ascii="Times New Roman" w:hAnsi="Times New Roman"/>
          <w:color w:val="000000"/>
          <w:sz w:val="28"/>
          <w:szCs w:val="28"/>
        </w:rPr>
        <w:t xml:space="preserve"> Ф.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Ларго  для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 xml:space="preserve">  скрипки, виолончели  и  ф-но  (сб.31)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Вивальди А. Концерт №3. Для скрипки с оркестром: 1, 2, 3 части (сб.29)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Вивальди А. Концерт №6 ля минор. Для скрипки с оркестром: 1, 2, 3 части (сб.29)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Вивальди А. Концерт №7 Соль мажор. Для скрипки с оркестром, 1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часть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сб.29)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Вивальди А. Концерт для 2-х скрипок и фортепиано ля минор, 1 часть. 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Т.Наше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Вивальди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Концерт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3-х скрипок и ф-но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Вивальди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Концерт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4-х скрипок и ф-но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Д. Дуэты для 2-х скрипок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Дж. Анданте. Соч.23-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б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Дж. Дуэт Ми-бемоль мажор. Соч.23-б (сб.7)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Владимирова  Т.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«Первая скрипка». Музыкальная сказка для струнного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оркестра  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фортепиано  (сб.1)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Власов А. Мелодия. Обработка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виолончели,  2-х  скрипок  и  фортепиано  (сб.18)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Власов В.  15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дуэтов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2-х скрипок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Власов В. и Фере В. 25 лёгких дуэтов для 2-х скрипок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Этюд-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шутка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Гаврилин А. Марш (сб.30)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Гаврилин В. Осенью (сб.38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);  Большой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вальс из балета «Анюта» (сб.38)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Гайдн Й.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Анданте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Гайдн Й. Две сонаты для скрипки и альта.  Дуэты для скрипки и альта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А.Готсдинер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 Л., 1971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Гайдн Й. Менуэт из «Детской симфонии» (сб.16)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Гайдн Й. Менуэт, Аллегро,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Адажио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Гайдн Й. Менуэт. Соч.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99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Гедике А.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Сарабанда,  Мазурка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Гендель Г.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Ария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сб.13)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Гендель Г. Ария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сб.12)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 xml:space="preserve">Гендель Г.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Пассакалия  (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>сб.25)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Гендель Г.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Фугетта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Гершвин Дж. «Колыбельная» из оперы «Порги и Бесс», переложение   Черненко А. (сб.38)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Гершвин Дж. Два фрагмента из оперы «Порги и Бесс»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скрипок,  альта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и фортепиано. Дуэт. Финал (сб.35)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Гершвин Дж. «Летний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день»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Гинецинский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 Романс. Обр.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С.Степанова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Глазунов А. Гавот (сб.41)  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Глинка М.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Фуга  ре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минор  для  2-х  скрипок  (сб.№4)  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Глинка М. Песнь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Маргариты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сб.6)    </w:t>
      </w:r>
    </w:p>
    <w:p w:rsidR="0016647C" w:rsidRPr="00E54A29" w:rsidRDefault="0016647C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Глинка М.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Фуга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До мажор.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сб.7)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Глиэр Р.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Два  дуэта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Глиэр Р. Дуэт ми минор. Соч.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49,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4  (сб.7)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Глиэр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Р.Танец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на площади из балета «Медный всадник» для 2-х скри</w:t>
      </w:r>
      <w:r w:rsidRPr="00E54A29">
        <w:rPr>
          <w:rFonts w:ascii="Times New Roman" w:hAnsi="Times New Roman" w:cs="Times New Roman"/>
          <w:sz w:val="28"/>
          <w:szCs w:val="28"/>
        </w:rPr>
        <w:softHyphen/>
        <w:t>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Гомоляка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В.  Румынская рапсодия для 4-х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Регтайм «Мороженое» (сб.17)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Гречанинов А.  «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Грустная  песенка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»,  «На  гармонике».  Обр.  </w:t>
      </w:r>
      <w:proofErr w:type="spellStart"/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Т.Ямпольского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для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Григ Э. «В пещере горного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короля»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сб.№33),  «Танец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»  (сб.33)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Григ Э. Ноктюрн. Соч.44 №4. Переложение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Вл.Крюкова</w:t>
      </w:r>
      <w:proofErr w:type="spellEnd"/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Григ Э. Норвежский танец (сб.36)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Григ Э. Танец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из сюиты «Пер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Гюнт»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сб.9)</w:t>
      </w:r>
    </w:p>
    <w:p w:rsidR="0016647C" w:rsidRPr="00E54A29" w:rsidRDefault="0016647C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Давид Ф. Этюд. Соч.45.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Данкля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Ш.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Аллегретто  из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Дуэта  соч. 23  №2,  Рондо  из  Дуэта  соч.23  №2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Дварионас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Б.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Прелюдия  для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>Дворжак А.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Помню»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сб.6)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Дворжак А. Цыганская песня. Транскрипция Ф.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Крейслера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сб.24)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Дворжак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Юмореска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Дворжак А. Юмореска (сб.15)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Дворжак А. Юмореска (сб.17)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Дебюсси К. Медленный вальс.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Вл.Крюкова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Дебюсси К.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Менестрели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Дезорме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Л. «Возвращение с парада» (сб.№36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),  Марш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-полька (сб.36)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Делиб Л. «Индусский танец» из оперы «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»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Романтическая прелюдия (сб.38)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Джеминиани.Ф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Менуэт  из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Дуэта  Соль  мажор,  Аллегретто  из  Дуэта  Си-бемоль мажор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Джилкинсон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Т.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Город  детства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» (сб.36)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Джоплин С. Два регтайма для 2-х скрипок, альта и фортепиано (сб.35)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Джоплин С.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Регтайм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Джоплин С. Регтайм. Переложение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И.Елизарова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(сб.17)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Дога Е. Вальс из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кинофильма  «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Мой ласковый и нежный зверь»  (сб.23)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Доминчен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К. Адажио из балета «Снегурочка» для 2-х скрипок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Я. Этюд си минор. Соч.38 №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26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Дубовский И. Подготовительная школа камерного ансамбля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Ищенко Ю. «Весёлое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интермеццо»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сб.8)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Кабалевский Д.  Марш.  Обр.  </w:t>
      </w:r>
      <w:proofErr w:type="spellStart"/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Т.Ямпольского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для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Кабалевский Д. «Наш край». Для 3-х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Кабалевский Д. Детские пьесы. Обработка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скрипок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Комаровский А. Дуэты для 2-х скрипок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Комаровский А. Пьесы для скрипки, виолончели и ф-но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Кабалевский Д. Клоуны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Кабалевский Д. «Песня у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костра»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Кабалевский Д. Полька. Обработка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Капп Э. Эстонский танец. Обработка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А.Вульфсона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Караев К. Вальс из балета «Семь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красавиц»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Караев К. Задумчивость. Обработка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Н.  «Колыбельная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мышонку»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сб.21)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Н. «Колыбельная мышонку» (сложный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вариант)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сб.24)  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4A29">
        <w:rPr>
          <w:rFonts w:ascii="Times New Roman" w:hAnsi="Times New Roman"/>
          <w:color w:val="000000"/>
          <w:sz w:val="28"/>
          <w:szCs w:val="28"/>
        </w:rPr>
        <w:t>Карш</w:t>
      </w:r>
      <w:proofErr w:type="spellEnd"/>
      <w:r w:rsidRPr="00E54A29">
        <w:rPr>
          <w:rFonts w:ascii="Times New Roman" w:hAnsi="Times New Roman"/>
          <w:color w:val="000000"/>
          <w:sz w:val="28"/>
          <w:szCs w:val="28"/>
        </w:rPr>
        <w:t xml:space="preserve"> Н.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Кубики  (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>сб.20)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Н. Кубики (сложный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вариант)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Качурбина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Л.  «Мишка с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куклой»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сб.21) 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Б. «Путники в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ночи»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сб.11)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Б. «Путники в ночи» (сб.36)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Я. Вальс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кукол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Комаровский А.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Два  дуэта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Корелли А. Избранные Сонаты для 2-х скрипок и ф-но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Корелли А. Сарабанда.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Переложение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Крамер Д.- Грибовский В. «Ёлочка» («Фантазия на хорошо знакомую тему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»)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сб.30)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Крамер Д. Танцующий скрипач (сб.30)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Кривоносов А. 4 чувашские народные песни для 2-х скрипок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Пастораль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 виолончели  и  ф-но  (сб.31)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Труба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 виолончели  и  ф-но  (сб.31)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Лангле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О. Аллегро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модерато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Латышский народный танец «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Мугурдансис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» для 2-х скрипок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Леви Н.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Тарантелла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Леклер Ж.-М.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Тамбурин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скрипки,виолончели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и  ф-но  (сб.31)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Лист Ф. Ноктюрн №3 («Грезы любви»), переложение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А.Черненко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(сб.№38)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Литинский Г.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Вальс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Лядов А.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Колыбельная,  Шуточная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Лядов А. Канон. Соч.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34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1. Переложение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Ляпунов С.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Пьеса  для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М. де Фалья. Испанский танец.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Обработка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(сб.2)</w:t>
      </w:r>
    </w:p>
    <w:p w:rsidR="0016647C" w:rsidRPr="00E54A29" w:rsidRDefault="001664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Мазас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Ж.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Менуэт  из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Дуэта  №2,  Рондо  из  Дуэта  №5,  Романс  из  Дуэта  №3, Андантино  из  Дуэта  №4,  Марш  из  Дуэта  №5 для  2-х  скрипок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Дуэты для скрипок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Маневич А. «Дождь за окном». Для 3-х скрипок 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виолончели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Маневич А. 13 маленьких пьес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Маневич А. Аллегретто и фуга. Для 2-х скрипок 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виолончели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Маневич А. Колыбельная. Для 5 скрипок 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виолончели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сб.5) 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Маневич А. Речитатив и вальс. Для 4-х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виолончелей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сб.5)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Маневич А. Сонатина для 4-х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Медведовский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 Гамма-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джаз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Медведовский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Гамма-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джаз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Ж. «Весёлое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шествие»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Ж. «Колечко», «Деревенские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музыканты»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Ж. «Моя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лошадка»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сб.20)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Ж. «Моя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Родина»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сб.23) 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Ж. Три пьесы из сюиты «Золотой ключик» (сб.14)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Моцарт В.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Двенадцать  дуэтов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для  2-х  скрипок  (сб.4)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Моцарт В. Менуэт (сб.39)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Моцарт В. Менуэт из Трио №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7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Моцарт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В.Пантомима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(сб.40)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Моцарт В. Менуэт, Анданте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грациозо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Романс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сб.32)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Музыкальный алфавит. Аранжировка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Н.  (сб.21)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Мусоргский М.  Гопак из оперы «Сорочинская ярмарка» для 4-х скрипок.  (сб.№34)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Мэндел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Дж. «Тень твоей улыбки» из кинофильма «Пляжная птичка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»,  переложение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В.Русина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(сб.38)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>Мясковский Н.  «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Охотничья  перекличка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>».  Соч.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43  №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>Мясковский Н. «В старинном стиле». Соч.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43  №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Огинский М. Полонез.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Пьеса (сб.41)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Дуэт (сб.39)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Паганини Н. Кантабиле. Обработка Л. и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Л.Захаровых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Паганини Н.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Менуэт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 виолончели  и ф-но  (сб.31)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Петров А. «Песня материнской любви» из кинофильма «Синяя птица» (сб.15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),  «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Весёлый марш» из кинофильма «Мишель и Мишутка» (сб.15)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Питерсон О.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Баллада  Востоку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» для 2-х скрипок, альта и фортепиано (сб.№35) </w:t>
      </w:r>
    </w:p>
    <w:p w:rsidR="0016647C" w:rsidRPr="00E54A29" w:rsidRDefault="001664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Плейель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И.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Андантино  из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Дуэта  №3  для  2-х  скрипок  (сб.№4)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Портнов Г. Прелюдия (сб.№30)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«Вставайте, люди русские» из кантаты «Александр Невский»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-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3-х скрипок, 2-х фортепиано и ударных  (сб.№10).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 «Поезд» из сюиты «Зимний вечер» для 3-х скрипок, 2-х   фортепиано и ударных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инструментов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сб.№10)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«Джульетта – девочка» из балета «Ромео и Джульетта» (сб.№2).   Обработка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 Гавот из «Классической симфонии». Обр.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«Пушкинский вальс №2» до-диез минор. Ор. 120 (сб.№15)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Прокофьев С.  Марш из оперы «Любовь к трём апельсинам» (сб.№15)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Марш  из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оперы «Любовь к трём апельсинам»  для  2-х скрипок  и  ф-но (сб.№19)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«Шествие» из симфонической сказки «Петя и волк»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для  2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-х  скрипок,  виолончели  и  ф-но (сб.№19)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Прокофьев С.  Мелодия, «Сладкая песенка»,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Поросята»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2-х  скрипок и  ф-но  (сб.№19)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Прокофьев С.  «Вальс», «Адажио» из оперы «Война и мир»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для  ф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-но,  2-х скрипок,  альта,  виолончели  и  контрабаса  (сб.№19)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Прокофьев С.  «Гавот» из балета «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Золушка»для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ф-но, 2-х скрипок, альта, виолончели, контрабаса  (сб.№19)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Для ф-но, 2-х скрипок, виолончели,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контрабаса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сб.№19): «Аморозо» из музыки к спектаклю «Борис Годунов»;   «Кантабиле», «Лебедь» из музыки к кинофильму «Иван Грозный»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Прокофьев С. Марш (сб.№40)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Прокофьев С. Марш из сюиты «Летний день» для 2-х скрипок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сб.№34)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Прокофьев С. Шествие (сб.№41)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Прокофьев С. Шествие. Из сюиты «Петя 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волк»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Равель М.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Павана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Раков Н. Марш (сб.№41)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Рамо Ж.-Ф.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Ригодон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Рамо Ж.-Ф. Рондо (сб.№39)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Рамо Ж.-Ф.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Тамбурин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 виолончели  и  ф-но  (сб.№31)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Рахманинов С. Вокализ. Ор. 34 №14 (сб.№15)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Рахманинов С. Итальянская полька. Свободная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обработка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В.Грибовского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(сб.№30)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Рахманинов С. Элегия.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Переложение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Ю.Генделева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(сб.№18)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Ребиков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В.  «Крестьянин»,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чешская  народная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песня  для  2-х  скрипок  (сб.№4)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В. Вальс из оперы-сказки «Ёлка».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Переложение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Г.Погожевой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(сб.№8)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Л. Этюд для 2-х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Римский-Корсаков Н. Восточный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романс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Римский-Корсаков Н. «Гимн солнцу» из оперы «Золотой петушок» (сб.№15)     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«Тихо, как при восходе солнца» (сб.№17)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Рубинштейн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Прялка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сб.№22)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Рэм Б., Рэнд Э. Только ты (сб.№36)</w:t>
      </w:r>
      <w:r w:rsidRPr="00E54A29">
        <w:rPr>
          <w:rFonts w:ascii="Times New Roman" w:hAnsi="Times New Roman" w:cs="Times New Roman"/>
          <w:sz w:val="28"/>
          <w:szCs w:val="28"/>
        </w:rPr>
        <w:tab/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Саммартини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Ариозо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 виолончели  и  ф-но  (сб.№31)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В.  Весёлые скрипки. Обработка Л. и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Л.Захаровых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(сб.№2)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В.  Весёлые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скрипки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2-х скрипок и фортепиано (сб.№18)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Свиридов Г. «Романс» из музыкальных иллюстраций к повести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Метель»  (сб.№11)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Свиридов Г. Вальс из музыки к кинофильму «Метель (сб.№14)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>Сен-Санс К. «Лебедь» из сюиты «Карнавал животных» (сб.№38)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Сен-Санс К.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Лебедь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Сен-Санс К.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Печаль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сб.№6)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Скорик М. Эстрадная пьеса из «Детского альбома». Для ансамбля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скрипачей  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ф-но. Обработка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Скрябин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Этюд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Скулте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Для ансамбля скрипачей и ф-но. Обр.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Соловьёв-Седой В. «Вечер на рейде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»,  переложение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Н.Ципкуса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(сб.№38)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Степанов Б.  Элегия (сб.№2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),  Менуэт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(сб.№2),  Футбол. Музыкальная картина (сб.№2)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В. Латышская полька.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Обработка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Р.Талан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4-х  скрипок  и  ф-но  (сб.№18)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Сушева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Н. Здравица. Для 2-х скрипок, виолончели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Телеман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Г.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Менуэт  для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2-х  скрипок  (сб.№4)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Г. Два концерта для 4-х скрипок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Г. Шесть сонат-канонов для 2-х скрипок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Тёмкин Дж. «Зелёные листья июньских лесов» (сб.№36)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Торелли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Дж. Концерт, 3-я часть (сб.№16)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Ю. Два фрагмента из оперы-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буффа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«Плутни Скапена» для 2-х скрипок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  фортепиано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. «Дуэт», «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Интрада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» (сб.№35)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З. Поэма.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Обработка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Г.Заборова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(сб.№18)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lastRenderedPageBreak/>
        <w:t>Филидор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Рондо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 виолончели  и  ф-но  (сб.№31)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Филиппенко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Цыплятки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Ноктюрн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сб.№33)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Каприччио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Форе Г. На берегу. Ор.8 №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1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Форе Г.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сб.№33)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 xml:space="preserve">Фостер С. «Прекрасный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мечтатель»  (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>сб.№25)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Франкёр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Ф.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Гавот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 виолончели  и  ф-но  (сб.№31)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Фрейлекс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Еврейская народная мелодия (сб.№16)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Фролов И. Дивертисмент (лёгкий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вариант)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Фролов И. Дивертисмент (сложный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вариант)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Хаджиев П. Маленький прелюд для 4-х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скрипок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Хандошкин И. Шесть российских песен с вариациями для 2-х скрипок. Ред.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И.Ямпольского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Хачатурян А. Отрывок из балета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Гаянэ»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Хачатурян А. Серенада из спектакля «Валенсианская вдова» для 3-х скрипок и ф-но (сб.№10)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Хачатурян А. «Танец девушек» из балета «Гаянэ» для 2-х скрипок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Хачатурян К. Два фрагмента из балета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Чиполлино»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сб.№11)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Две пьесы. Для 2-х скрипок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Хотунцов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Н. Элегия (сб.№17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),  Каникулы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(сб.№17)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Чайковский П.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Марш  деревянных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солдатиков. Обр. </w:t>
      </w:r>
      <w:proofErr w:type="spellStart"/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Т.Ямпольского</w:t>
      </w:r>
      <w:proofErr w:type="spell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для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2-х  скрипок  (сб.№4)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Чайковский П. Сборник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пьес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2-х скрипок  и  виолончели.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Обработка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Е.Могилевского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Чайковский П. Вальс из «Серенады для струнного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оркестра»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красавица» (сб.№36)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Чайковский П. Неаполитанский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танец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Чайковский П. «Танец маленьких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лебедей»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2-х  скрипок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Чайковский П. Юмореска. Ор. 10 №2. Обработка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(сб.№2) 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Чайковский П. Песня без слов. Ор.2 №3. Обработка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(сб.№2)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Чешская народная песня. «Пастух» (сб.№39)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Шапорин Ю.  Вальс из оперы «Декабристы».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Обработка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(сб.№18)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Шопен Ф. Этюд. Соч.25 №7. Переложение 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Б.Кузнецова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сб.№3)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Шостакович Д. Вальс-шутка (сб.№14)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Шостакович Д. Гавот (сб.№40)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Шостакович Д. Испанский танец для 2-х скрипок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сб.№34)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Шостакович Д. Испанский танец. Переложение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(сб.№8)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>Шостакович Д. Контрданс из музыки к кинофильму «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Овод»  (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 xml:space="preserve">сб.№9)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Шостакович Д. Лирический вальс (сб.№№12,13)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Шостакович Д.  Гавот (сб.№№12,13)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Шостакович Д. Полька. Для 2-х скрипок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Шостакович Д. Полька.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Переложение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(сб.№8)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Шостакович Д. Прелюдия. Соч.87 №3 для 3-х скрипок 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фортепиано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сб.№10).  </w:t>
      </w:r>
      <w:r w:rsidRPr="00E54A29">
        <w:rPr>
          <w:rFonts w:ascii="Times New Roman" w:hAnsi="Times New Roman" w:cs="Times New Roman"/>
          <w:sz w:val="28"/>
          <w:szCs w:val="28"/>
        </w:rPr>
        <w:tab/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Шостакович Д. Пьесы.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для 2-х скрипок и ф-но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:  Прелюдия, Гавот, Полька, Вальс, Элегия, Испанский танец (сб.№37)</w:t>
      </w:r>
      <w:r w:rsidRPr="00E54A29">
        <w:rPr>
          <w:rFonts w:ascii="Times New Roman" w:hAnsi="Times New Roman" w:cs="Times New Roman"/>
          <w:sz w:val="28"/>
          <w:szCs w:val="28"/>
        </w:rPr>
        <w:tab/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Шостакович Д. «Хороший день» (сб.№39)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Шпор Л. Дуэты для 2-х скрипок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Штраус Й.  Анна-полька (сб.№36)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Штраус Й. Полька-пиццикато (сб.№16)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Шуберт Ф.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  музыке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Обработка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3-х  скрипок  и  ф-но  (сб.№18) </w:t>
      </w:r>
    </w:p>
    <w:p w:rsidR="0016647C" w:rsidRPr="004137AC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ШубертФ</w:t>
      </w:r>
      <w:proofErr w:type="spellEnd"/>
      <w:r w:rsidRPr="004137AC">
        <w:rPr>
          <w:rFonts w:ascii="Times New Roman" w:hAnsi="Times New Roman" w:cs="Times New Roman"/>
          <w:sz w:val="28"/>
          <w:szCs w:val="28"/>
        </w:rPr>
        <w:t xml:space="preserve">. </w:t>
      </w:r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Ave</w:t>
      </w:r>
      <w:r w:rsidRPr="004137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Maria</w:t>
      </w:r>
      <w:r w:rsidRPr="004137AC">
        <w:rPr>
          <w:rFonts w:ascii="Times New Roman" w:hAnsi="Times New Roman" w:cs="Times New Roman"/>
          <w:sz w:val="28"/>
          <w:szCs w:val="28"/>
          <w:lang w:eastAsia="en-US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4137AC">
        <w:rPr>
          <w:rFonts w:ascii="Times New Roman" w:hAnsi="Times New Roman" w:cs="Times New Roman"/>
          <w:sz w:val="28"/>
          <w:szCs w:val="28"/>
          <w:lang w:eastAsia="en-US"/>
        </w:rPr>
        <w:t>.№26)</w:t>
      </w:r>
    </w:p>
    <w:p w:rsidR="0016647C" w:rsidRPr="004137AC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ШубертФ</w:t>
      </w:r>
      <w:proofErr w:type="spellEnd"/>
      <w:r w:rsidRPr="004137AC">
        <w:rPr>
          <w:rFonts w:ascii="Times New Roman" w:hAnsi="Times New Roman" w:cs="Times New Roman"/>
          <w:sz w:val="28"/>
          <w:szCs w:val="28"/>
        </w:rPr>
        <w:t xml:space="preserve">. </w:t>
      </w:r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Ave</w:t>
      </w:r>
      <w:r w:rsidRPr="004137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  <w:lang w:val="en-US" w:eastAsia="en-US"/>
        </w:rPr>
        <w:t>Maria</w:t>
      </w:r>
      <w:r w:rsidRPr="004137AC">
        <w:rPr>
          <w:rFonts w:ascii="Times New Roman" w:hAnsi="Times New Roman" w:cs="Times New Roman"/>
          <w:sz w:val="28"/>
          <w:szCs w:val="28"/>
          <w:lang w:eastAsia="en-US"/>
        </w:rPr>
        <w:t xml:space="preserve">  (</w:t>
      </w:r>
      <w:proofErr w:type="gramEnd"/>
      <w:r w:rsidRPr="00E54A29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4137AC">
        <w:rPr>
          <w:rFonts w:ascii="Times New Roman" w:hAnsi="Times New Roman" w:cs="Times New Roman"/>
          <w:sz w:val="28"/>
          <w:szCs w:val="28"/>
          <w:lang w:eastAsia="en-US"/>
        </w:rPr>
        <w:t>.№33)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Шуберт Ф. Адажио (сб.№17)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 xml:space="preserve">Шуберт Ф.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Музыкальный  момент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Переложение  для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 xml:space="preserve">  2-х  скрипок     Шуберт Ф. Сонатины  для  2-х  скрипок  и  ф-но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Шуберт Ф. Вальс. Соч.9 №1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для  3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-х  скрипок (сб.№№ 12,13)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Шуберт Ф. Вальс. Соч. 50 №12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для  2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-х скрипок (сб.№№12,13)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>Шуберт Ф. Музыкальный момент. Соч.94 №</w:t>
      </w:r>
      <w:proofErr w:type="gramStart"/>
      <w:r w:rsidRPr="00E54A29">
        <w:rPr>
          <w:rFonts w:ascii="Times New Roman" w:hAnsi="Times New Roman"/>
          <w:color w:val="000000"/>
          <w:sz w:val="28"/>
          <w:szCs w:val="28"/>
        </w:rPr>
        <w:t>3  (</w:t>
      </w:r>
      <w:proofErr w:type="gramEnd"/>
      <w:r w:rsidRPr="00E54A29">
        <w:rPr>
          <w:rFonts w:ascii="Times New Roman" w:hAnsi="Times New Roman"/>
          <w:color w:val="000000"/>
          <w:sz w:val="28"/>
          <w:szCs w:val="28"/>
        </w:rPr>
        <w:t>сб.№№12,13)</w:t>
      </w:r>
    </w:p>
    <w:p w:rsidR="0016647C" w:rsidRPr="00E54A29" w:rsidRDefault="001664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</w:rPr>
      </w:pPr>
      <w:r w:rsidRPr="00E54A29">
        <w:rPr>
          <w:rFonts w:ascii="Times New Roman" w:hAnsi="Times New Roman"/>
          <w:color w:val="000000"/>
          <w:sz w:val="28"/>
          <w:szCs w:val="28"/>
        </w:rPr>
        <w:t xml:space="preserve">Шуберт Ф. Музыкальный момент. Соч.94 №3. </w:t>
      </w:r>
      <w:proofErr w:type="spellStart"/>
      <w:r w:rsidRPr="00E54A29">
        <w:rPr>
          <w:rFonts w:ascii="Times New Roman" w:hAnsi="Times New Roman"/>
          <w:color w:val="000000"/>
          <w:sz w:val="28"/>
          <w:szCs w:val="28"/>
        </w:rPr>
        <w:t>Перел</w:t>
      </w:r>
      <w:proofErr w:type="spellEnd"/>
      <w:r w:rsidRPr="00E54A29">
        <w:rPr>
          <w:rFonts w:ascii="Times New Roman" w:hAnsi="Times New Roman"/>
          <w:color w:val="000000"/>
          <w:sz w:val="28"/>
          <w:szCs w:val="28"/>
        </w:rPr>
        <w:t>. Погожевой Г. (сб.№8)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Шуберт Ф.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Серенада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сб.№11)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Шуберт Ф. Экспромт. Ор. 39, №15 (сб.№15)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Шуман Р.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Грёзы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сб.№33)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Экимян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Шире круг (сб.№36)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Якушенко И. Квинты, кварты и октавы. Для унисона скрипачей и ф-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но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сб.№1) 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Ямпольский Т.  </w:t>
      </w:r>
      <w:proofErr w:type="gramStart"/>
      <w:r w:rsidRPr="00E54A29">
        <w:rPr>
          <w:rFonts w:ascii="Times New Roman" w:hAnsi="Times New Roman" w:cs="Times New Roman"/>
          <w:color w:val="auto"/>
          <w:sz w:val="28"/>
          <w:szCs w:val="28"/>
        </w:rPr>
        <w:t>Четыре  дуэта</w:t>
      </w:r>
      <w:proofErr w:type="gramEnd"/>
      <w:r w:rsidRPr="00E54A29">
        <w:rPr>
          <w:rFonts w:ascii="Times New Roman" w:hAnsi="Times New Roman" w:cs="Times New Roman"/>
          <w:color w:val="auto"/>
          <w:sz w:val="28"/>
          <w:szCs w:val="28"/>
        </w:rPr>
        <w:t xml:space="preserve">  для  2-х  скрипок  (сб.№4)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Прялка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сб.№№ 26,30)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Ярадиер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Голубка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сб.№28)</w:t>
      </w:r>
    </w:p>
    <w:p w:rsidR="0016647C" w:rsidRPr="00E54A29" w:rsidRDefault="001664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BF156B">
      <w:pPr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Рекомендуемые </w:t>
      </w:r>
      <w:proofErr w:type="gramStart"/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репертуарные  сборники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Библиотека  юного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скрипача.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Средние  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старшие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Ансамбли  юных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скрипачей.  Вып.9.  Сост. Владимирова Т.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М.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, 1990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Дуэты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2-х  скрипок.  Сост.  Захаров Л.  Л., «Музыка», 1986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Камерные  ансамбли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скрипки,  виолончели  и  ф-но  для  старших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СПб, «Союз художников»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Лёгкие  скрипичные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дуэты  (для 2-х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.),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Т.Ямпольский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 М.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Музыка»,  1985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Маневич А. Ансамбли для струнных инструментов (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скрипка,  виолончель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ДМШ  и  училищ.  Л.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proofErr w:type="gramEnd"/>
      <w:r w:rsidRPr="00E54A29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»,  1962 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Музыка для инструментального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трио  (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ф-но,  скрипка,  виолончель)  для  учащихся старших  классов.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Переложение  Литвиновой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. Т., СПб,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Союз  художников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Ансамбли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2-х  скрипок  для  средних  </w:t>
      </w: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и  старших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 Вып.2.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Редактор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А.  Л., «Музыка», 1964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Ансамбли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  и  ф-но.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4.  Киев, «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Украина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», 1971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Пьесы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скрипки,  виолончели  и  ф-но  для  учащихся  5-7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Сост. Иванов С. Л., «Музыка», 1974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Ансамбли  юных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скрипачей.  Вып.4.  Сост.  Фролович Д., обр.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Л. М.,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Советский  композитор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», 1979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Популярные классические и современные пьесы для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ансамбля  скрипачей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и ф-но.  М., 2011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Популярные пьесы для ансамбля скрипачей. Вып.1. СПб, «Композитор» 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Популярные  пьесы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ансамбля  скрипачей  (3-7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.). Вып.1., сост.  Ратнер И. СПб, «Композитор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»,  2012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Популярные  пьесы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ансамбля  скрипачей  (3-7кл.). Вып.2, сост. Ратнер И. СПб, «Композитор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»,  1998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Популярные  пьесы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для  ансамбля  скрипачей  (старшие  классы). Вып.3.  СПб, «Композитор», 2010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Популярная  музыка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Транскрипции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ансамбля  скрипачей  и  ф-но.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3.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И., Шишова Л., Виноградская О. СПб, «Композитор», 2007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Популярная  музыка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Транскрипции.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И., Шишова Л., Виноградская О.  СПб, «Композитор», 1998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Произведения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ансамбля  скрипачей  в  сопровождении  ф-но. Л.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Музыка», 1988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Прокофьев С.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Ансамбли  юных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скрипачей  для средних и старших  классов.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Рейтих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Р. М.,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Советский  композитор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», 1990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«Светлячок». 1-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Пьесы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ансамбля  скрипачей  и  ф-но.  СПб, 2005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2-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3-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4-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5-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6-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7-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8-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9-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 «Светлячок». 10-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я  ступень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Репертуар  ансамбля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скрипачей.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. 2.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Аранжировки  Грибовского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В.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Калининград,  2009</w:t>
      </w:r>
      <w:proofErr w:type="gramEnd"/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Сборник  пьес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Вып.1.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Трио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 скрипки,  виолончели  и  ф-но.  Сост.  Уткин. М.-СПб, «Композитор», 2004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Сборник пьес. Вып.2. Сост. Уткин М.-СПб, «Композитор», 2004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Сборник пьес. Вып.3. Сост. Уткин М.-СПб, «Композитор», 2004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Скрипичные ансамбли.  Вып.2.  Сост.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Е. Киев, «</w:t>
      </w:r>
      <w:proofErr w:type="spellStart"/>
      <w:proofErr w:type="gramStart"/>
      <w:r w:rsidRPr="00E54A29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 Украина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», 1981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Транскрипции для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струнного  ансамбля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и ф-но.  Сост.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Ю. СПб, «Композитор», 2003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Шире круг.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Популярные  произведения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Сост. Нежинская Н.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СПб,   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«Композитор»,  2002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Шостакович Д. Пьесы. Переложение для 2-х скрипок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  ф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-но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А. Библиотека юного скрипача. Вып.3. М., «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Советский  композитор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», 1961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Щукина О. «Ансамбль скрипачей с азов». Вып.2. СПб, «Композитор», 2007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Юный  скрипач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Вып.1.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Пособие  для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начального  обучения.  Сост. Фортунатов К.  М., 1968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Юный  скрипач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Вып.2.  Пьесы, этюды, ансамбли.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Средние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>.  Сост.  Фортунатов К.  М., 1967</w:t>
      </w:r>
    </w:p>
    <w:p w:rsidR="0016647C" w:rsidRPr="00E54A29" w:rsidRDefault="001664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Юный  скрипач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Вып.3.  Пьесы, этюды, ансамбли.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Старшие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.  Сост.  </w:t>
      </w:r>
      <w:r w:rsidRPr="00E54A29">
        <w:rPr>
          <w:rFonts w:ascii="Times New Roman" w:hAnsi="Times New Roman" w:cs="Times New Roman"/>
          <w:sz w:val="28"/>
          <w:szCs w:val="28"/>
        </w:rPr>
        <w:lastRenderedPageBreak/>
        <w:t>Фортунатов К. М., 1966</w:t>
      </w:r>
    </w:p>
    <w:p w:rsidR="0016647C" w:rsidRPr="00E54A29" w:rsidRDefault="0016647C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7C" w:rsidRPr="00E54A29" w:rsidRDefault="0016647C" w:rsidP="00BF156B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рекомендуемой методической литературы</w:t>
      </w:r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Беленький Б.,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Эльбойм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Э. Педагогические принципы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Л.М.Цейтлина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Музыка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»,1990</w:t>
      </w:r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М. Основы учения юного скрипача.  М.,1993</w:t>
      </w:r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Гинзбург Л.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Григорьев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В.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История  скрипичного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искусства.  Вып.1. М., «Музыка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»,  1990</w:t>
      </w:r>
      <w:proofErr w:type="gramEnd"/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Гущина Л.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Подготовка  оркестрового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музыканта  на  струнном  отделении.  /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Методические  записки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по  вопросам  музыкального  образования.  Вып.3. М., «Музыка», 1991</w:t>
      </w:r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Кучакевич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К.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Формирование  музыканта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в  классе  камерного  ансамбля.  /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Методические  записки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по  вопросам  музыкального  образования. Вып.3. М., «Музыка», 1991</w:t>
      </w:r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Либерман М.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М.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Культура  звука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скрипача.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Пути  формирования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и   развития. М., «Музыка»,1985</w:t>
      </w:r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Мордкович Л. Детский музыкальный коллектив: Некоторые аспекты работы.  /Вопросы музыкальной педагогики. Вып.7. М., 1986</w:t>
      </w:r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Погожева Т. Вопросы методики обучения игре на скрипке. М., «Музыка», 1966</w:t>
      </w:r>
    </w:p>
    <w:p w:rsidR="0016647C" w:rsidRPr="00E54A29" w:rsidRDefault="001664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>Свирская Т. Опыт работы в классе скрипичного ансамбля. /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Вопросы  музыкальной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педагогики.  Вып.2.  М.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,  1980</w:t>
      </w:r>
      <w:proofErr w:type="gramEnd"/>
    </w:p>
    <w:p w:rsidR="0016647C" w:rsidRPr="00E54A29" w:rsidRDefault="0016647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Суслова Н., Боярская Н.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  путях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профессионализации  в  детской  музыкальной  школе.  /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Методические  записки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по  вопросам  музыкального  образования.  Вып.3.  М., «Музыка», 1991</w:t>
      </w:r>
    </w:p>
    <w:p w:rsidR="0016647C" w:rsidRPr="00E54A29" w:rsidRDefault="0016647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Турчанинова Г.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Организация  работы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скрипичного  ансамбля./  Вопросы  музыкальной  педагогики. 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>. 2, М., 1980</w:t>
      </w:r>
    </w:p>
    <w:p w:rsidR="0016647C" w:rsidRPr="00E54A29" w:rsidRDefault="0016647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29">
        <w:rPr>
          <w:rFonts w:ascii="Times New Roman" w:hAnsi="Times New Roman" w:cs="Times New Roman"/>
          <w:sz w:val="28"/>
          <w:szCs w:val="28"/>
        </w:rPr>
        <w:t>Шиндер</w:t>
      </w:r>
      <w:proofErr w:type="spellEnd"/>
      <w:r w:rsidRPr="00E54A29">
        <w:rPr>
          <w:rFonts w:ascii="Times New Roman" w:hAnsi="Times New Roman" w:cs="Times New Roman"/>
          <w:sz w:val="28"/>
          <w:szCs w:val="28"/>
        </w:rPr>
        <w:t xml:space="preserve"> Л. Штрихи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струнной  группы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 xml:space="preserve">  симфонического  оркестра.  СПб, «Композитор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»,  2000</w:t>
      </w:r>
      <w:proofErr w:type="gramEnd"/>
    </w:p>
    <w:p w:rsidR="0016647C" w:rsidRPr="00E54A29" w:rsidRDefault="0016647C" w:rsidP="00BF156B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29">
        <w:rPr>
          <w:rFonts w:ascii="Times New Roman" w:hAnsi="Times New Roman" w:cs="Times New Roman"/>
          <w:sz w:val="28"/>
          <w:szCs w:val="28"/>
        </w:rPr>
        <w:lastRenderedPageBreak/>
        <w:t xml:space="preserve"> Янкелевич Ю.  </w:t>
      </w:r>
      <w:proofErr w:type="gramStart"/>
      <w:r w:rsidRPr="00E54A29">
        <w:rPr>
          <w:rFonts w:ascii="Times New Roman" w:hAnsi="Times New Roman" w:cs="Times New Roman"/>
          <w:sz w:val="28"/>
          <w:szCs w:val="28"/>
        </w:rPr>
        <w:t>Педагогическое  наследие</w:t>
      </w:r>
      <w:proofErr w:type="gramEnd"/>
      <w:r w:rsidRPr="00E54A29">
        <w:rPr>
          <w:rFonts w:ascii="Times New Roman" w:hAnsi="Times New Roman" w:cs="Times New Roman"/>
          <w:sz w:val="28"/>
          <w:szCs w:val="28"/>
        </w:rPr>
        <w:t>.  М., «Музыка», 2009</w:t>
      </w:r>
    </w:p>
    <w:p w:rsidR="0016647C" w:rsidRPr="00E54A29" w:rsidRDefault="0016647C" w:rsidP="00606D06">
      <w:pPr>
        <w:pStyle w:val="a4"/>
        <w:shd w:val="clear" w:color="auto" w:fill="auto"/>
        <w:tabs>
          <w:tab w:val="left" w:pos="993"/>
          <w:tab w:val="left" w:pos="1276"/>
        </w:tabs>
        <w:spacing w:after="0" w:line="276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</w:p>
    <w:sectPr w:rsidR="0016647C" w:rsidRPr="00E54A29" w:rsidSect="00726399">
      <w:footerReference w:type="default" r:id="rId8"/>
      <w:footerReference w:type="first" r:id="rId9"/>
      <w:type w:val="continuous"/>
      <w:pgSz w:w="11909" w:h="16838"/>
      <w:pgMar w:top="1134" w:right="1134" w:bottom="1134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3B8" w:rsidRDefault="008073B8" w:rsidP="00C1155E">
      <w:r>
        <w:separator/>
      </w:r>
    </w:p>
  </w:endnote>
  <w:endnote w:type="continuationSeparator" w:id="0">
    <w:p w:rsidR="008073B8" w:rsidRDefault="008073B8" w:rsidP="00C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47C" w:rsidRDefault="0006040E">
    <w:pPr>
      <w:pStyle w:val="a8"/>
      <w:jc w:val="center"/>
    </w:pPr>
    <w:r>
      <w:fldChar w:fldCharType="begin"/>
    </w:r>
    <w:r w:rsidR="006F1D86">
      <w:instrText xml:space="preserve"> PAGE   \* MERGEFORMAT </w:instrText>
    </w:r>
    <w:r>
      <w:fldChar w:fldCharType="separate"/>
    </w:r>
    <w:r w:rsidR="004137AC">
      <w:rPr>
        <w:noProof/>
      </w:rPr>
      <w:t>7</w:t>
    </w:r>
    <w:r>
      <w:rPr>
        <w:noProof/>
      </w:rPr>
      <w:fldChar w:fldCharType="end"/>
    </w:r>
  </w:p>
  <w:p w:rsidR="0016647C" w:rsidRDefault="001664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47C" w:rsidRDefault="0016647C">
    <w:pPr>
      <w:pStyle w:val="a8"/>
      <w:jc w:val="right"/>
    </w:pPr>
  </w:p>
  <w:p w:rsidR="0016647C" w:rsidRDefault="001664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3B8" w:rsidRDefault="008073B8" w:rsidP="00C1155E">
      <w:r>
        <w:separator/>
      </w:r>
    </w:p>
  </w:footnote>
  <w:footnote w:type="continuationSeparator" w:id="0">
    <w:p w:rsidR="008073B8" w:rsidRDefault="008073B8" w:rsidP="00C1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2" w15:restartNumberingAfterBreak="0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3" w15:restartNumberingAfterBreak="0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20131245">
    <w:abstractNumId w:val="0"/>
  </w:num>
  <w:num w:numId="2" w16cid:durableId="1059129714">
    <w:abstractNumId w:val="39"/>
  </w:num>
  <w:num w:numId="3" w16cid:durableId="299380205">
    <w:abstractNumId w:val="34"/>
  </w:num>
  <w:num w:numId="4" w16cid:durableId="1852640089">
    <w:abstractNumId w:val="1"/>
  </w:num>
  <w:num w:numId="5" w16cid:durableId="1351033739">
    <w:abstractNumId w:val="4"/>
  </w:num>
  <w:num w:numId="6" w16cid:durableId="1939875082">
    <w:abstractNumId w:val="11"/>
  </w:num>
  <w:num w:numId="7" w16cid:durableId="153423930">
    <w:abstractNumId w:val="41"/>
  </w:num>
  <w:num w:numId="8" w16cid:durableId="1750493278">
    <w:abstractNumId w:val="19"/>
  </w:num>
  <w:num w:numId="9" w16cid:durableId="1605113856">
    <w:abstractNumId w:val="15"/>
  </w:num>
  <w:num w:numId="10" w16cid:durableId="800928991">
    <w:abstractNumId w:val="38"/>
  </w:num>
  <w:num w:numId="11" w16cid:durableId="1136414745">
    <w:abstractNumId w:val="42"/>
  </w:num>
  <w:num w:numId="12" w16cid:durableId="231429085">
    <w:abstractNumId w:val="21"/>
  </w:num>
  <w:num w:numId="13" w16cid:durableId="1964266570">
    <w:abstractNumId w:val="5"/>
  </w:num>
  <w:num w:numId="14" w16cid:durableId="1178084959">
    <w:abstractNumId w:val="14"/>
  </w:num>
  <w:num w:numId="15" w16cid:durableId="1928464168">
    <w:abstractNumId w:val="10"/>
  </w:num>
  <w:num w:numId="16" w16cid:durableId="216089603">
    <w:abstractNumId w:val="3"/>
  </w:num>
  <w:num w:numId="17" w16cid:durableId="1348018705">
    <w:abstractNumId w:val="25"/>
  </w:num>
  <w:num w:numId="18" w16cid:durableId="732042620">
    <w:abstractNumId w:val="37"/>
  </w:num>
  <w:num w:numId="19" w16cid:durableId="1529836672">
    <w:abstractNumId w:val="6"/>
  </w:num>
  <w:num w:numId="20" w16cid:durableId="1836139942">
    <w:abstractNumId w:val="22"/>
  </w:num>
  <w:num w:numId="21" w16cid:durableId="1565918650">
    <w:abstractNumId w:val="26"/>
  </w:num>
  <w:num w:numId="22" w16cid:durableId="1271931662">
    <w:abstractNumId w:val="9"/>
  </w:num>
  <w:num w:numId="23" w16cid:durableId="1410618947">
    <w:abstractNumId w:val="13"/>
  </w:num>
  <w:num w:numId="24" w16cid:durableId="238561721">
    <w:abstractNumId w:val="20"/>
  </w:num>
  <w:num w:numId="25" w16cid:durableId="1788545927">
    <w:abstractNumId w:val="12"/>
  </w:num>
  <w:num w:numId="26" w16cid:durableId="1616214409">
    <w:abstractNumId w:val="33"/>
  </w:num>
  <w:num w:numId="27" w16cid:durableId="711805511">
    <w:abstractNumId w:val="18"/>
  </w:num>
  <w:num w:numId="28" w16cid:durableId="1345671266">
    <w:abstractNumId w:val="35"/>
  </w:num>
  <w:num w:numId="29" w16cid:durableId="962153411">
    <w:abstractNumId w:val="17"/>
  </w:num>
  <w:num w:numId="30" w16cid:durableId="6705969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919518">
    <w:abstractNumId w:val="28"/>
  </w:num>
  <w:num w:numId="32" w16cid:durableId="977077986">
    <w:abstractNumId w:val="30"/>
  </w:num>
  <w:num w:numId="33" w16cid:durableId="2006278526">
    <w:abstractNumId w:val="27"/>
  </w:num>
  <w:num w:numId="34" w16cid:durableId="1882741602">
    <w:abstractNumId w:val="36"/>
  </w:num>
  <w:num w:numId="35" w16cid:durableId="409085526">
    <w:abstractNumId w:val="32"/>
  </w:num>
  <w:num w:numId="36" w16cid:durableId="2096899427">
    <w:abstractNumId w:val="40"/>
  </w:num>
  <w:num w:numId="37" w16cid:durableId="1887907839">
    <w:abstractNumId w:val="23"/>
  </w:num>
  <w:num w:numId="38" w16cid:durableId="1409765772">
    <w:abstractNumId w:val="31"/>
  </w:num>
  <w:num w:numId="39" w16cid:durableId="1158424022">
    <w:abstractNumId w:val="16"/>
  </w:num>
  <w:num w:numId="40" w16cid:durableId="715474577">
    <w:abstractNumId w:val="29"/>
  </w:num>
  <w:num w:numId="41" w16cid:durableId="1986081539">
    <w:abstractNumId w:val="2"/>
  </w:num>
  <w:num w:numId="42" w16cid:durableId="1031342001">
    <w:abstractNumId w:val="7"/>
  </w:num>
  <w:num w:numId="43" w16cid:durableId="663882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040E"/>
    <w:rsid w:val="00066203"/>
    <w:rsid w:val="000670EC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53E5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35200"/>
    <w:rsid w:val="00142B6E"/>
    <w:rsid w:val="00153B0D"/>
    <w:rsid w:val="0015502B"/>
    <w:rsid w:val="00160FAB"/>
    <w:rsid w:val="00161671"/>
    <w:rsid w:val="001618AA"/>
    <w:rsid w:val="00164933"/>
    <w:rsid w:val="0016647C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2E42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27C6C"/>
    <w:rsid w:val="00232F1F"/>
    <w:rsid w:val="002331B4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6844"/>
    <w:rsid w:val="002A7D29"/>
    <w:rsid w:val="002B01DA"/>
    <w:rsid w:val="002B27EA"/>
    <w:rsid w:val="002B3101"/>
    <w:rsid w:val="002C57AF"/>
    <w:rsid w:val="002C7732"/>
    <w:rsid w:val="002D514B"/>
    <w:rsid w:val="002D6CF1"/>
    <w:rsid w:val="002E1D0D"/>
    <w:rsid w:val="002F1A3D"/>
    <w:rsid w:val="002F3064"/>
    <w:rsid w:val="00304209"/>
    <w:rsid w:val="00305FD9"/>
    <w:rsid w:val="003117EE"/>
    <w:rsid w:val="003163EB"/>
    <w:rsid w:val="003209BC"/>
    <w:rsid w:val="00326382"/>
    <w:rsid w:val="003277E6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37AC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868"/>
    <w:rsid w:val="004F7626"/>
    <w:rsid w:val="00500221"/>
    <w:rsid w:val="005066DC"/>
    <w:rsid w:val="00510C6A"/>
    <w:rsid w:val="00522CD9"/>
    <w:rsid w:val="005246D5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F1"/>
    <w:rsid w:val="005D578B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15DD"/>
    <w:rsid w:val="00613439"/>
    <w:rsid w:val="0061538D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60D3"/>
    <w:rsid w:val="006D13C6"/>
    <w:rsid w:val="006D4B82"/>
    <w:rsid w:val="006D7A51"/>
    <w:rsid w:val="006E3B75"/>
    <w:rsid w:val="006E743A"/>
    <w:rsid w:val="006F1B90"/>
    <w:rsid w:val="006F1D86"/>
    <w:rsid w:val="00702F6A"/>
    <w:rsid w:val="007116F9"/>
    <w:rsid w:val="00715CFF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73425"/>
    <w:rsid w:val="0078018E"/>
    <w:rsid w:val="00781076"/>
    <w:rsid w:val="00787301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073B8"/>
    <w:rsid w:val="0081511F"/>
    <w:rsid w:val="00816694"/>
    <w:rsid w:val="00817FB5"/>
    <w:rsid w:val="00824A89"/>
    <w:rsid w:val="008252EB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3432"/>
    <w:rsid w:val="009057D3"/>
    <w:rsid w:val="00906949"/>
    <w:rsid w:val="00907D0D"/>
    <w:rsid w:val="00915DD9"/>
    <w:rsid w:val="00926293"/>
    <w:rsid w:val="00926D0B"/>
    <w:rsid w:val="00927E29"/>
    <w:rsid w:val="00927E67"/>
    <w:rsid w:val="00932428"/>
    <w:rsid w:val="00932BC2"/>
    <w:rsid w:val="0093496C"/>
    <w:rsid w:val="009368FB"/>
    <w:rsid w:val="009437C1"/>
    <w:rsid w:val="009476D2"/>
    <w:rsid w:val="00956D69"/>
    <w:rsid w:val="009703B2"/>
    <w:rsid w:val="00970B29"/>
    <w:rsid w:val="009711B5"/>
    <w:rsid w:val="0097278B"/>
    <w:rsid w:val="0097539B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5906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7320"/>
    <w:rsid w:val="00A27842"/>
    <w:rsid w:val="00A32C09"/>
    <w:rsid w:val="00A34E00"/>
    <w:rsid w:val="00A3772E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B2543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442B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A1D93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07D7D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16C8A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570"/>
    <w:rsid w:val="00D74FAF"/>
    <w:rsid w:val="00D85BF2"/>
    <w:rsid w:val="00D96531"/>
    <w:rsid w:val="00DA1F51"/>
    <w:rsid w:val="00DA1F83"/>
    <w:rsid w:val="00DA3CD2"/>
    <w:rsid w:val="00DA3E07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2368F"/>
    <w:rsid w:val="00E31D72"/>
    <w:rsid w:val="00E32670"/>
    <w:rsid w:val="00E46935"/>
    <w:rsid w:val="00E54A29"/>
    <w:rsid w:val="00E60269"/>
    <w:rsid w:val="00E66DB3"/>
    <w:rsid w:val="00E754EF"/>
    <w:rsid w:val="00E80AB6"/>
    <w:rsid w:val="00E83E5F"/>
    <w:rsid w:val="00E97BE3"/>
    <w:rsid w:val="00EA312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34D8B"/>
    <w:rsid w:val="00F40131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76531"/>
  <w15:docId w15:val="{2E5196B2-9ABC-4231-B9EA-1A30D59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auto"/>
      <w:u w:val="single"/>
    </w:rPr>
  </w:style>
  <w:style w:type="character" w:customStyle="1" w:styleId="1">
    <w:name w:val="Основной текст Знак1"/>
    <w:link w:val="a4"/>
    <w:uiPriority w:val="99"/>
    <w:locked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Times New Roman"/>
      <w:color w:val="auto"/>
      <w:sz w:val="31"/>
      <w:szCs w:val="31"/>
    </w:rPr>
  </w:style>
  <w:style w:type="character" w:customStyle="1" w:styleId="BodyTextChar1">
    <w:name w:val="Body Text Char1"/>
    <w:uiPriority w:val="99"/>
    <w:semiHidden/>
    <w:rsid w:val="00876D6B"/>
    <w:rPr>
      <w:rFonts w:cs="Courier New"/>
      <w:color w:val="000000"/>
      <w:sz w:val="24"/>
      <w:szCs w:val="24"/>
    </w:rPr>
  </w:style>
  <w:style w:type="character" w:customStyle="1" w:styleId="a5">
    <w:name w:val="Основной текст Знак"/>
    <w:uiPriority w:val="99"/>
    <w:semiHidden/>
    <w:rsid w:val="001F1063"/>
    <w:rPr>
      <w:color w:val="000000"/>
    </w:rPr>
  </w:style>
  <w:style w:type="character" w:customStyle="1" w:styleId="2">
    <w:name w:val="Основной текст (2)_"/>
    <w:link w:val="20"/>
    <w:uiPriority w:val="99"/>
    <w:locked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Times New Roman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155E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155E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rsid w:val="00C151D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7F7597"/>
    <w:pPr>
      <w:ind w:left="720"/>
    </w:pPr>
  </w:style>
  <w:style w:type="paragraph" w:customStyle="1" w:styleId="Style60">
    <w:name w:val="Style60"/>
    <w:basedOn w:val="a"/>
    <w:uiPriority w:val="99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cs="Times New Roman"/>
      <w:color w:val="auto"/>
    </w:rPr>
  </w:style>
  <w:style w:type="paragraph" w:styleId="af">
    <w:name w:val="Document Map"/>
    <w:basedOn w:val="a"/>
    <w:link w:val="af0"/>
    <w:uiPriority w:val="99"/>
    <w:semiHidden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uiPriority w:val="99"/>
    <w:rsid w:val="00895ECE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Без интервала1"/>
    <w:uiPriority w:val="99"/>
    <w:rsid w:val="00E54A2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0BbP2K9ENduhUyNQqXBlYhhrK5oYlU1LBRMC3liKLcM=</DigestValue>
    </Reference>
    <Reference Type="http://www.w3.org/2000/09/xmldsig#Object" URI="#idOfficeObject">
      <DigestMethod Algorithm="urn:ietf:params:xml:ns:cpxmlsec:algorithms:gostr34112012-256"/>
      <DigestValue>y6Q8tClKiJd8RTttmWbhprfFrlB2eLZ3YdP8u9k5OPc=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kp6sYJXfWy77GGodwBT59vGBjvWnF6qmVxySyu1P8EI=</DigestValue>
    </Reference>
    <Reference Type="http://www.w3.org/2000/09/xmldsig#Object" URI="#idValidSigLnImg">
      <DigestMethod Algorithm="urn:ietf:params:xml:ns:cpxmlsec:algorithms:gostr34112012-256"/>
      <DigestValue>IsaeX+/MRKEhupfN2wgeKKi1OoaNwZhqdL5PLzmNzjA=</DigestValue>
    </Reference>
    <Reference Type="http://www.w3.org/2000/09/xmldsig#Object" URI="#idInvalidSigLnImg">
      <DigestMethod Algorithm="urn:ietf:params:xml:ns:cpxmlsec:algorithms:gostr34112012-256"/>
      <DigestValue>1AJZqdASl7UtRemyQKEn9J2oPhvKFOIKaLEl0GYUbYc=</DigestValue>
    </Reference>
  </SignedInfo>
  <SignatureValue>vNptsnImowHq+sSzJD+npxMmpJNx5NrHAiaQSH6mgq/SPwt8VP72IBwkYnRsnwRx
Wn0p61zbwKvY7epu/nRVyQ==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jq9odKZuhP6a8aNLS3ZM5vZcogg=</DigestValue>
      </Reference>
      <Reference URI="/word/endnotes.xml?ContentType=application/vnd.openxmlformats-officedocument.wordprocessingml.endnotes+xml">
        <DigestMethod Algorithm="http://www.w3.org/2000/09/xmldsig#sha1"/>
        <DigestValue>lgH0C6H1XoX7ui8gaMoNXqeoJao=</DigestValue>
      </Reference>
      <Reference URI="/word/fontTable.xml?ContentType=application/vnd.openxmlformats-officedocument.wordprocessingml.fontTable+xml">
        <DigestMethod Algorithm="http://www.w3.org/2000/09/xmldsig#sha1"/>
        <DigestValue>hkBu+J2Gc+Vec9oA1s8M/BRWSHY=</DigestValue>
      </Reference>
      <Reference URI="/word/footer1.xml?ContentType=application/vnd.openxmlformats-officedocument.wordprocessingml.footer+xml">
        <DigestMethod Algorithm="http://www.w3.org/2000/09/xmldsig#sha1"/>
        <DigestValue>Cas6orySL4LQZ/DMZV9SWy3uvsg=</DigestValue>
      </Reference>
      <Reference URI="/word/footer2.xml?ContentType=application/vnd.openxmlformats-officedocument.wordprocessingml.footer+xml">
        <DigestMethod Algorithm="http://www.w3.org/2000/09/xmldsig#sha1"/>
        <DigestValue>yoHjXnp5PxgAjF5bVx8aOMpbcjM=</DigestValue>
      </Reference>
      <Reference URI="/word/footnotes.xml?ContentType=application/vnd.openxmlformats-officedocument.wordprocessingml.footnotes+xml">
        <DigestMethod Algorithm="http://www.w3.org/2000/09/xmldsig#sha1"/>
        <DigestValue>aa0t+H+4RJmQ5Xa58yz4SNDyRJ8=</DigestValue>
      </Reference>
      <Reference URI="/word/media/image1.emf?ContentType=image/x-emf">
        <DigestMethod Algorithm="http://www.w3.org/2000/09/xmldsig#sha1"/>
        <DigestValue>/pKXVXpIGJZMJxitZJfcFWTJ/jw=</DigestValue>
      </Reference>
      <Reference URI="/word/numbering.xml?ContentType=application/vnd.openxmlformats-officedocument.wordprocessingml.numbering+xml">
        <DigestMethod Algorithm="http://www.w3.org/2000/09/xmldsig#sha1"/>
        <DigestValue>sYDNxlFdhHy+vf0e9eM0K3kD3zA=</DigestValue>
      </Reference>
      <Reference URI="/word/settings.xml?ContentType=application/vnd.openxmlformats-officedocument.wordprocessingml.settings+xml">
        <DigestMethod Algorithm="http://www.w3.org/2000/09/xmldsig#sha1"/>
        <DigestValue>FPKFyobjC9ea1OiPKbUwGcXHJ1Y=</DigestValue>
      </Reference>
      <Reference URI="/word/styles.xml?ContentType=application/vnd.openxmlformats-officedocument.wordprocessingml.styles+xml">
        <DigestMethod Algorithm="http://www.w3.org/2000/09/xmldsig#sha1"/>
        <DigestValue>DOSUYo+tjddRt1BC6btb1vnWncQ=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NN6bGZQE9WV1XjgCUun92PeMUUs=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2023-06-02T12:37:23Z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{DCAB665C-1632-4AF6-B56E-58EE577C2DBF}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2023-06-02T12:37:23Z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y2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Ly2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7667</Words>
  <Characters>43703</Characters>
  <Application>Microsoft Office Word</Application>
  <DocSecurity>0</DocSecurity>
  <Lines>364</Lines>
  <Paragraphs>102</Paragraphs>
  <ScaleCrop>false</ScaleCrop>
  <Company>АМК при МГК им. П.И. Чайковского</Company>
  <LinksUpToDate>false</LinksUpToDate>
  <CharactersWithSpaces>51268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BUH</cp:lastModifiedBy>
  <cp:revision>3</cp:revision>
  <cp:lastPrinted>2015-06-29T08:17:00Z</cp:lastPrinted>
  <dcterms:created xsi:type="dcterms:W3CDTF">2023-06-02T12:28:00Z</dcterms:created>
  <dcterms:modified xsi:type="dcterms:W3CDTF">2023-06-02T12:37:00Z</dcterms:modified>
</cp:coreProperties>
</file>